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4D6474"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06770C">
        <w:rPr>
          <w:rFonts w:eastAsia="맑은 고딕" w:hint="eastAsia"/>
          <w:b/>
          <w:noProof/>
          <w:sz w:val="24"/>
          <w:lang w:eastAsia="ko-KR"/>
        </w:rPr>
        <w:t>91</w:t>
      </w:r>
      <w:r>
        <w:rPr>
          <w:b/>
          <w:i/>
          <w:noProof/>
          <w:sz w:val="28"/>
        </w:rPr>
        <w:tab/>
      </w:r>
      <w:r w:rsidR="00ED3F13" w:rsidRPr="00ED3F13">
        <w:rPr>
          <w:b/>
          <w:i/>
          <w:noProof/>
          <w:sz w:val="28"/>
        </w:rPr>
        <w:t>R2-153154</w:t>
      </w:r>
    </w:p>
    <w:p w:rsidR="0013687D" w:rsidRPr="006A77CF" w:rsidRDefault="0006770C" w:rsidP="0013687D">
      <w:pPr>
        <w:pStyle w:val="CRCoverPage"/>
        <w:tabs>
          <w:tab w:val="right" w:pos="9639"/>
        </w:tabs>
        <w:spacing w:after="0"/>
        <w:rPr>
          <w:rFonts w:eastAsia="맑은 고딕"/>
          <w:b/>
          <w:noProof/>
          <w:sz w:val="24"/>
          <w:lang w:eastAsia="ko-KR"/>
        </w:rPr>
      </w:pPr>
      <w:r>
        <w:rPr>
          <w:rFonts w:eastAsia="맑은 고딕" w:hint="eastAsia"/>
          <w:b/>
          <w:noProof/>
          <w:sz w:val="24"/>
          <w:lang w:eastAsia="ko-KR"/>
        </w:rPr>
        <w:t>Beijing</w:t>
      </w:r>
      <w:r w:rsidR="004D6474">
        <w:rPr>
          <w:rFonts w:eastAsia="맑은 고딕" w:hint="eastAsia"/>
          <w:b/>
          <w:noProof/>
          <w:sz w:val="24"/>
          <w:lang w:eastAsia="ko-KR"/>
        </w:rPr>
        <w:t xml:space="preserve">, </w:t>
      </w:r>
      <w:r>
        <w:rPr>
          <w:rFonts w:eastAsia="맑은 고딕" w:hint="eastAsia"/>
          <w:b/>
          <w:noProof/>
          <w:sz w:val="24"/>
          <w:lang w:eastAsia="ko-KR"/>
        </w:rPr>
        <w:t>China</w:t>
      </w:r>
      <w:r w:rsidR="001B4C03">
        <w:rPr>
          <w:rFonts w:eastAsia="맑은 고딕" w:hint="eastAsia"/>
          <w:b/>
          <w:noProof/>
          <w:sz w:val="24"/>
          <w:lang w:eastAsia="ko-KR"/>
        </w:rPr>
        <w:t>, 2</w:t>
      </w:r>
      <w:r>
        <w:rPr>
          <w:rFonts w:eastAsia="맑은 고딕" w:hint="eastAsia"/>
          <w:b/>
          <w:noProof/>
          <w:sz w:val="24"/>
          <w:lang w:eastAsia="ko-KR"/>
        </w:rPr>
        <w:t>4</w:t>
      </w:r>
      <w:r w:rsidR="001B4C03">
        <w:rPr>
          <w:rFonts w:eastAsia="맑은 고딕" w:hint="eastAsia"/>
          <w:b/>
          <w:noProof/>
          <w:sz w:val="24"/>
          <w:lang w:eastAsia="ko-KR"/>
        </w:rPr>
        <w:t xml:space="preserve"> </w:t>
      </w:r>
      <w:r>
        <w:rPr>
          <w:rFonts w:eastAsia="맑은 고딕" w:hint="eastAsia"/>
          <w:b/>
          <w:noProof/>
          <w:sz w:val="24"/>
          <w:lang w:eastAsia="ko-KR"/>
        </w:rPr>
        <w:t>Aug.</w:t>
      </w:r>
      <w:r w:rsidR="001B4C03">
        <w:rPr>
          <w:rFonts w:eastAsia="맑은 고딕" w:hint="eastAsia"/>
          <w:b/>
          <w:noProof/>
          <w:sz w:val="24"/>
          <w:lang w:eastAsia="ko-KR"/>
        </w:rPr>
        <w:t xml:space="preserve"> </w:t>
      </w:r>
      <w:r w:rsidR="001B4C03">
        <w:rPr>
          <w:rFonts w:eastAsia="맑은 고딕"/>
          <w:b/>
          <w:noProof/>
          <w:sz w:val="24"/>
          <w:lang w:eastAsia="ko-KR"/>
        </w:rPr>
        <w:t>–</w:t>
      </w:r>
      <w:r w:rsidR="001B4C03">
        <w:rPr>
          <w:rFonts w:eastAsia="맑은 고딕" w:hint="eastAsia"/>
          <w:b/>
          <w:noProof/>
          <w:sz w:val="24"/>
          <w:lang w:eastAsia="ko-KR"/>
        </w:rPr>
        <w:t xml:space="preserve"> 2</w:t>
      </w:r>
      <w:r>
        <w:rPr>
          <w:rFonts w:eastAsia="맑은 고딕" w:hint="eastAsia"/>
          <w:b/>
          <w:noProof/>
          <w:sz w:val="24"/>
          <w:lang w:eastAsia="ko-KR"/>
        </w:rPr>
        <w:t>8</w:t>
      </w:r>
      <w:r w:rsidR="001B4C03">
        <w:rPr>
          <w:rFonts w:eastAsia="맑은 고딕" w:hint="eastAsia"/>
          <w:b/>
          <w:noProof/>
          <w:sz w:val="24"/>
          <w:lang w:eastAsia="ko-KR"/>
        </w:rPr>
        <w:t xml:space="preserve"> </w:t>
      </w:r>
      <w:r>
        <w:rPr>
          <w:rFonts w:eastAsia="맑은 고딕" w:hint="eastAsia"/>
          <w:b/>
          <w:noProof/>
          <w:sz w:val="24"/>
          <w:lang w:eastAsia="ko-KR"/>
        </w:rPr>
        <w:t>Aug.</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맑은 고딕" w:hint="eastAsia"/>
          <w:b/>
          <w:noProof/>
          <w:sz w:val="24"/>
          <w:lang w:eastAsia="ko-KR"/>
        </w:rPr>
        <w:tab/>
      </w:r>
      <w:r w:rsidR="005F008D">
        <w:rPr>
          <w:rFonts w:eastAsia="맑은 고딕" w:hint="eastAsia"/>
          <w:b/>
          <w:noProof/>
          <w:sz w:val="18"/>
          <w:lang w:eastAsia="ko-KR"/>
        </w:rPr>
        <w:t>revision</w:t>
      </w:r>
      <w:r w:rsidRPr="0006770C">
        <w:rPr>
          <w:rFonts w:eastAsia="맑은 고딕" w:hint="eastAsia"/>
          <w:b/>
          <w:noProof/>
          <w:sz w:val="18"/>
          <w:lang w:eastAsia="ko-KR"/>
        </w:rPr>
        <w:t xml:space="preserve"> of </w:t>
      </w:r>
      <w:r w:rsidRPr="0006770C">
        <w:rPr>
          <w:rFonts w:eastAsia="맑은 고딕"/>
          <w:b/>
          <w:noProof/>
          <w:sz w:val="18"/>
          <w:lang w:eastAsia="ko-KR"/>
        </w:rPr>
        <w:t>R2-152367</w:t>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33CE1" w:rsidRDefault="00215D97" w:rsidP="00215D97">
      <w:pPr>
        <w:tabs>
          <w:tab w:val="left" w:pos="1985"/>
        </w:tabs>
        <w:spacing w:after="60" w:line="288" w:lineRule="auto"/>
        <w:rPr>
          <w:rFonts w:ascii="Arial" w:hAnsi="Arial" w:cs="Arial"/>
          <w:b/>
          <w:noProof/>
          <w:sz w:val="24"/>
          <w:szCs w:val="28"/>
          <w:lang w:val="en-US" w:eastAsia="ko-KR"/>
        </w:rPr>
      </w:pPr>
      <w:r w:rsidRPr="00B33CE1">
        <w:rPr>
          <w:rFonts w:ascii="Arial" w:hAnsi="Arial" w:cs="Arial"/>
          <w:b/>
          <w:noProof/>
          <w:sz w:val="24"/>
          <w:szCs w:val="28"/>
          <w:lang w:val="en-US" w:eastAsia="ko-KR"/>
        </w:rPr>
        <w:t>Agenda Item</w:t>
      </w:r>
      <w:r w:rsidRPr="00B33CE1">
        <w:rPr>
          <w:rFonts w:ascii="Arial" w:hAnsi="Arial" w:cs="Arial"/>
          <w:b/>
          <w:noProof/>
          <w:sz w:val="24"/>
          <w:szCs w:val="28"/>
          <w:lang w:val="en-US" w:eastAsia="ko-KR"/>
        </w:rPr>
        <w:tab/>
        <w:t xml:space="preserve">: </w:t>
      </w:r>
      <w:r w:rsidRPr="00B33CE1">
        <w:rPr>
          <w:rFonts w:ascii="Arial" w:hAnsi="Arial" w:cs="Arial"/>
          <w:b/>
          <w:noProof/>
          <w:sz w:val="24"/>
          <w:szCs w:val="28"/>
          <w:lang w:val="en-US" w:eastAsia="ko-KR"/>
        </w:rPr>
        <w:tab/>
      </w:r>
      <w:r w:rsidR="008C3759" w:rsidRPr="00B33CE1">
        <w:rPr>
          <w:rFonts w:ascii="Arial" w:hAnsi="Arial" w:cs="Arial" w:hint="eastAsia"/>
          <w:b/>
          <w:noProof/>
          <w:sz w:val="24"/>
          <w:szCs w:val="28"/>
          <w:lang w:val="en-US" w:eastAsia="ko-KR"/>
        </w:rPr>
        <w:t>7.</w:t>
      </w:r>
      <w:r w:rsidR="00A669D3">
        <w:rPr>
          <w:rFonts w:ascii="Arial" w:hAnsi="Arial" w:cs="Arial" w:hint="eastAsia"/>
          <w:b/>
          <w:noProof/>
          <w:sz w:val="24"/>
          <w:szCs w:val="28"/>
          <w:lang w:val="en-US" w:eastAsia="ko-KR"/>
        </w:rPr>
        <w:t>2</w:t>
      </w:r>
      <w:r w:rsidR="008C3759" w:rsidRPr="00B33CE1">
        <w:rPr>
          <w:rFonts w:ascii="Arial" w:hAnsi="Arial" w:cs="Arial" w:hint="eastAsia"/>
          <w:b/>
          <w:noProof/>
          <w:sz w:val="24"/>
          <w:szCs w:val="28"/>
          <w:lang w:val="en-US" w:eastAsia="ko-KR"/>
        </w:rPr>
        <w:t>.</w:t>
      </w:r>
      <w:r w:rsidR="004D6474">
        <w:rPr>
          <w:rFonts w:ascii="Arial" w:hAnsi="Arial" w:cs="Arial" w:hint="eastAsia"/>
          <w:b/>
          <w:noProof/>
          <w:sz w:val="24"/>
          <w:szCs w:val="28"/>
          <w:lang w:val="en-US" w:eastAsia="ko-KR"/>
        </w:rPr>
        <w:t>3</w:t>
      </w:r>
      <w:r w:rsidR="00B329C8">
        <w:rPr>
          <w:rFonts w:ascii="Arial" w:hAnsi="Arial" w:cs="Arial" w:hint="eastAsia"/>
          <w:b/>
          <w:noProof/>
          <w:sz w:val="24"/>
          <w:szCs w:val="28"/>
          <w:lang w:val="en-US" w:eastAsia="ko-KR"/>
        </w:rPr>
        <w:t>.2</w:t>
      </w:r>
      <w:r w:rsidR="008C3759" w:rsidRPr="00B33CE1">
        <w:rPr>
          <w:rFonts w:ascii="Arial" w:hAnsi="Arial" w:cs="Arial" w:hint="eastAsia"/>
          <w:b/>
          <w:noProof/>
          <w:sz w:val="24"/>
          <w:szCs w:val="28"/>
          <w:lang w:val="en-US" w:eastAsia="ko-KR"/>
        </w:rPr>
        <w:t xml:space="preserve"> (</w:t>
      </w:r>
      <w:r w:rsidR="00A669D3" w:rsidRPr="00A669D3">
        <w:rPr>
          <w:rFonts w:ascii="Arial" w:hAnsi="Arial" w:cs="Arial"/>
          <w:b/>
          <w:noProof/>
          <w:sz w:val="24"/>
          <w:szCs w:val="28"/>
          <w:lang w:val="en-US" w:eastAsia="ko-KR"/>
        </w:rPr>
        <w:t>LTE_CA_enh_b5C-Core</w:t>
      </w:r>
      <w:r w:rsidR="00B0539C">
        <w:rPr>
          <w:rFonts w:ascii="Arial" w:hAnsi="Arial" w:cs="Arial"/>
          <w:b/>
          <w:noProof/>
          <w:sz w:val="24"/>
          <w:szCs w:val="28"/>
          <w:lang w:val="en-US" w:eastAsia="ko-KR"/>
        </w:rPr>
        <w:t>)</w:t>
      </w:r>
    </w:p>
    <w:p w:rsidR="00215D97" w:rsidRPr="00B33CE1" w:rsidRDefault="00215D97" w:rsidP="00215D97">
      <w:pPr>
        <w:tabs>
          <w:tab w:val="left" w:pos="1985"/>
        </w:tabs>
        <w:spacing w:after="60" w:line="288" w:lineRule="auto"/>
        <w:rPr>
          <w:rFonts w:ascii="Arial" w:hAnsi="Arial" w:cs="Arial"/>
          <w:b/>
          <w:noProof/>
          <w:sz w:val="24"/>
          <w:szCs w:val="28"/>
          <w:lang w:val="en-US" w:eastAsia="ko-KR"/>
        </w:rPr>
      </w:pPr>
      <w:r w:rsidRPr="00B33CE1">
        <w:rPr>
          <w:rFonts w:ascii="Arial" w:hAnsi="Arial" w:cs="Arial"/>
          <w:b/>
          <w:noProof/>
          <w:sz w:val="24"/>
          <w:szCs w:val="28"/>
          <w:lang w:val="en-US" w:eastAsia="ko-KR"/>
        </w:rPr>
        <w:t>Source</w:t>
      </w:r>
      <w:r w:rsidRPr="00B33CE1">
        <w:rPr>
          <w:rFonts w:ascii="Arial" w:hAnsi="Arial" w:cs="Arial"/>
          <w:b/>
          <w:noProof/>
          <w:sz w:val="24"/>
          <w:szCs w:val="28"/>
          <w:lang w:val="en-US" w:eastAsia="ko-KR"/>
        </w:rPr>
        <w:tab/>
        <w:t xml:space="preserve">: </w:t>
      </w:r>
      <w:r w:rsidRPr="00B33CE1">
        <w:rPr>
          <w:rFonts w:ascii="Arial" w:hAnsi="Arial" w:cs="Arial"/>
          <w:b/>
          <w:noProof/>
          <w:sz w:val="24"/>
          <w:szCs w:val="28"/>
          <w:lang w:val="en-US" w:eastAsia="ko-KR"/>
        </w:rPr>
        <w:tab/>
        <w:t>LG Electronics Inc.</w:t>
      </w:r>
    </w:p>
    <w:p w:rsidR="00215D97" w:rsidRPr="00B33CE1" w:rsidRDefault="00215D97" w:rsidP="00215D97">
      <w:pPr>
        <w:tabs>
          <w:tab w:val="left" w:pos="2410"/>
        </w:tabs>
        <w:spacing w:after="60" w:line="288" w:lineRule="auto"/>
        <w:ind w:left="1988" w:hanging="1985"/>
        <w:rPr>
          <w:rFonts w:ascii="Arial" w:hAnsi="Arial" w:cs="Arial"/>
          <w:b/>
          <w:noProof/>
          <w:sz w:val="24"/>
          <w:szCs w:val="28"/>
          <w:lang w:val="en-US" w:eastAsia="ko-KR"/>
        </w:rPr>
      </w:pPr>
      <w:r w:rsidRPr="00B33CE1">
        <w:rPr>
          <w:rFonts w:ascii="Arial" w:hAnsi="Arial" w:cs="Arial"/>
          <w:b/>
          <w:noProof/>
          <w:sz w:val="24"/>
          <w:szCs w:val="28"/>
          <w:lang w:val="en-US" w:eastAsia="ko-KR"/>
        </w:rPr>
        <w:t>Title</w:t>
      </w:r>
      <w:r w:rsidRPr="00B33CE1">
        <w:rPr>
          <w:rFonts w:ascii="Arial" w:hAnsi="Arial" w:cs="Arial"/>
          <w:b/>
          <w:noProof/>
          <w:sz w:val="24"/>
          <w:szCs w:val="28"/>
          <w:lang w:val="en-US" w:eastAsia="ko-KR"/>
        </w:rPr>
        <w:tab/>
        <w:t>:</w:t>
      </w:r>
      <w:r w:rsidRPr="00B33CE1">
        <w:rPr>
          <w:rFonts w:ascii="Arial" w:hAnsi="Arial" w:cs="Arial"/>
          <w:b/>
          <w:noProof/>
          <w:sz w:val="24"/>
          <w:szCs w:val="28"/>
          <w:lang w:val="en-US" w:eastAsia="ko-KR"/>
        </w:rPr>
        <w:tab/>
      </w:r>
      <w:r w:rsidR="006B7760">
        <w:rPr>
          <w:rFonts w:ascii="Arial" w:hAnsi="Arial" w:cs="Arial" w:hint="eastAsia"/>
          <w:b/>
          <w:noProof/>
          <w:sz w:val="24"/>
          <w:szCs w:val="28"/>
          <w:lang w:val="en-US" w:eastAsia="ko-KR"/>
        </w:rPr>
        <w:t xml:space="preserve">Remaining issue on TAG </w:t>
      </w:r>
      <w:r w:rsidR="00474166">
        <w:rPr>
          <w:rFonts w:ascii="Arial" w:hAnsi="Arial" w:cs="Arial" w:hint="eastAsia"/>
          <w:b/>
          <w:noProof/>
          <w:sz w:val="24"/>
          <w:szCs w:val="28"/>
          <w:lang w:val="en-US" w:eastAsia="ko-KR"/>
        </w:rPr>
        <w:t>for CA enhancement</w:t>
      </w:r>
      <w:bookmarkStart w:id="0" w:name="_GoBack"/>
      <w:bookmarkEnd w:id="0"/>
    </w:p>
    <w:p w:rsidR="00215D97" w:rsidRPr="00B33CE1" w:rsidRDefault="00215D97" w:rsidP="00215D97">
      <w:pPr>
        <w:tabs>
          <w:tab w:val="left" w:pos="1985"/>
        </w:tabs>
        <w:spacing w:after="60" w:line="288" w:lineRule="auto"/>
        <w:rPr>
          <w:rFonts w:ascii="Arial" w:hAnsi="Arial" w:cs="Arial"/>
          <w:b/>
          <w:noProof/>
          <w:sz w:val="24"/>
          <w:szCs w:val="28"/>
          <w:lang w:val="en-US" w:eastAsia="ko-KR"/>
        </w:rPr>
      </w:pPr>
      <w:r w:rsidRPr="00B33CE1">
        <w:rPr>
          <w:rFonts w:ascii="Arial" w:hAnsi="Arial" w:cs="Arial"/>
          <w:b/>
          <w:noProof/>
          <w:sz w:val="24"/>
          <w:szCs w:val="28"/>
          <w:lang w:val="en-US" w:eastAsia="ko-KR"/>
        </w:rPr>
        <w:t>Document for</w:t>
      </w:r>
      <w:r w:rsidRPr="00B33CE1">
        <w:rPr>
          <w:rFonts w:ascii="Arial" w:hAnsi="Arial" w:cs="Arial"/>
          <w:b/>
          <w:noProof/>
          <w:sz w:val="24"/>
          <w:szCs w:val="28"/>
          <w:lang w:val="en-US" w:eastAsia="ko-KR"/>
        </w:rPr>
        <w:tab/>
        <w:t>:</w:t>
      </w:r>
      <w:r w:rsidRPr="00B33CE1">
        <w:rPr>
          <w:rFonts w:ascii="Arial" w:hAnsi="Arial" w:cs="Arial"/>
          <w:b/>
          <w:noProof/>
          <w:sz w:val="24"/>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03770" w:rsidRDefault="00890494" w:rsidP="00C03770">
      <w:pPr>
        <w:rPr>
          <w:lang w:val="en-US" w:eastAsia="ko-KR"/>
        </w:rPr>
      </w:pPr>
      <w:r>
        <w:rPr>
          <w:rFonts w:hint="eastAsia"/>
          <w:lang w:val="en-US" w:eastAsia="ko-KR"/>
        </w:rPr>
        <w:t>In RAN2 #89</w:t>
      </w:r>
      <w:r w:rsidR="00D816FA">
        <w:rPr>
          <w:rFonts w:hint="eastAsia"/>
          <w:lang w:val="en-US" w:eastAsia="ko-KR"/>
        </w:rPr>
        <w:t>bis</w:t>
      </w:r>
      <w:r w:rsidR="00D57676">
        <w:rPr>
          <w:rFonts w:hint="eastAsia"/>
          <w:lang w:val="en-US" w:eastAsia="ko-KR"/>
        </w:rPr>
        <w:t xml:space="preserve"> meeting</w:t>
      </w:r>
      <w:r>
        <w:rPr>
          <w:rFonts w:hint="eastAsia"/>
          <w:lang w:val="en-US" w:eastAsia="ko-KR"/>
        </w:rPr>
        <w:t xml:space="preserve">, RAN2 </w:t>
      </w:r>
      <w:r w:rsidR="00D816FA">
        <w:rPr>
          <w:rFonts w:hint="eastAsia"/>
          <w:lang w:val="en-US" w:eastAsia="ko-KR"/>
        </w:rPr>
        <w:t xml:space="preserve">discussed </w:t>
      </w:r>
      <w:r w:rsidR="00686BE4">
        <w:rPr>
          <w:rFonts w:hint="eastAsia"/>
          <w:lang w:val="en-US" w:eastAsia="ko-KR"/>
        </w:rPr>
        <w:t>TAG and PUCCH SCell configuration</w:t>
      </w:r>
      <w:r w:rsidR="00D816FA">
        <w:rPr>
          <w:rFonts w:hint="eastAsia"/>
          <w:lang w:val="en-US" w:eastAsia="ko-KR"/>
        </w:rPr>
        <w:t xml:space="preserve"> and agreed the followings:</w:t>
      </w:r>
    </w:p>
    <w:tbl>
      <w:tblPr>
        <w:tblStyle w:val="a8"/>
        <w:tblW w:w="0" w:type="auto"/>
        <w:tblInd w:w="108" w:type="dxa"/>
        <w:tblLook w:val="04A0" w:firstRow="1" w:lastRow="0" w:firstColumn="1" w:lastColumn="0" w:noHBand="0" w:noVBand="1"/>
      </w:tblPr>
      <w:tblGrid>
        <w:gridCol w:w="9639"/>
      </w:tblGrid>
      <w:tr w:rsidR="00686BE4" w:rsidTr="003C2952">
        <w:tc>
          <w:tcPr>
            <w:tcW w:w="9639"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rsidR="00686BE4" w:rsidRPr="00686BE4" w:rsidRDefault="00686BE4" w:rsidP="00686BE4">
            <w:pPr>
              <w:ind w:leftChars="300" w:left="600"/>
              <w:rPr>
                <w:i/>
                <w:lang w:eastAsia="ko-KR"/>
              </w:rPr>
            </w:pPr>
            <w:r w:rsidRPr="00686BE4">
              <w:rPr>
                <w:i/>
                <w:lang w:eastAsia="ko-KR"/>
              </w:rPr>
              <w:t xml:space="preserve">3: When the TAT associated with pTAG is not running, the TAT associated with all </w:t>
            </w:r>
            <w:proofErr w:type="spellStart"/>
            <w:r w:rsidRPr="00686BE4">
              <w:rPr>
                <w:i/>
                <w:lang w:eastAsia="ko-KR"/>
              </w:rPr>
              <w:t>sTAGs</w:t>
            </w:r>
            <w:proofErr w:type="spellEnd"/>
            <w:r w:rsidRPr="00686BE4">
              <w:rPr>
                <w:i/>
                <w:lang w:eastAsia="ko-KR"/>
              </w:rPr>
              <w:t xml:space="preserve"> shall be considered as expired.</w:t>
            </w:r>
          </w:p>
          <w:p w:rsidR="00686BE4" w:rsidRPr="00FF30AE" w:rsidRDefault="00686BE4" w:rsidP="00686BE4">
            <w:pPr>
              <w:ind w:leftChars="300" w:left="600"/>
              <w:rPr>
                <w:i/>
                <w:lang w:eastAsia="ko-KR"/>
              </w:rPr>
            </w:pPr>
            <w:r w:rsidRPr="00686BE4">
              <w:rPr>
                <w:i/>
                <w:lang w:eastAsia="ko-KR"/>
              </w:rPr>
              <w:t>4</w:t>
            </w:r>
            <w:r w:rsidRPr="00FF30AE">
              <w:rPr>
                <w:i/>
                <w:lang w:eastAsia="ko-KR"/>
              </w:rPr>
              <w:t>: When the TAT of sTAG including PUCCH SCell expires, the MAC indicates to RRC to release PUCCH resource for the PUCCH group.</w:t>
            </w:r>
          </w:p>
          <w:p w:rsidR="00686BE4" w:rsidRPr="00686BE4" w:rsidRDefault="00686BE4" w:rsidP="00686BE4">
            <w:pPr>
              <w:ind w:leftChars="300" w:left="600"/>
              <w:rPr>
                <w:i/>
                <w:lang w:eastAsia="ko-KR"/>
              </w:rPr>
            </w:pPr>
            <w:r w:rsidRPr="00FF30AE">
              <w:rPr>
                <w:i/>
                <w:lang w:eastAsia="ko-KR"/>
              </w:rPr>
              <w:t>5: When the TAT associated with sTAG including PUCCH SCell is not running, the uplink transmission (PUSCH) for SCells in the secondary PUCCH group not belonging to the sTAG including the PUCCH SCell is not impacted. The TAT expiry of sTAG</w:t>
            </w:r>
            <w:r w:rsidRPr="00686BE4">
              <w:rPr>
                <w:i/>
                <w:lang w:eastAsia="ko-KR"/>
              </w:rPr>
              <w:t xml:space="preserve"> including PUCCH SCell does not trigger TAT expiry of other TAGs to which other SCells in the same PUCCH group belong. </w:t>
            </w:r>
          </w:p>
          <w:p w:rsidR="00686BE4" w:rsidRDefault="00686BE4" w:rsidP="00686BE4">
            <w:pPr>
              <w:ind w:leftChars="300" w:left="600"/>
              <w:rPr>
                <w:lang w:val="en-US" w:eastAsia="ko-KR"/>
              </w:rPr>
            </w:pPr>
            <w:r w:rsidRPr="00686BE4">
              <w:rPr>
                <w:i/>
                <w:lang w:eastAsia="ko-KR"/>
              </w:rPr>
              <w:t>6</w:t>
            </w:r>
            <w:r w:rsidRPr="008F06AD">
              <w:rPr>
                <w:i/>
                <w:lang w:eastAsia="ko-KR"/>
              </w:rPr>
              <w:t>: When the TAT associated with sTAG not including PUCCH SCell is not running, stops the uplink transmission for the SCell in the sTAG</w:t>
            </w:r>
            <w:r w:rsidRPr="00686BE4">
              <w:rPr>
                <w:i/>
                <w:lang w:eastAsia="ko-KR"/>
              </w:rPr>
              <w:t xml:space="preserve"> and does not impact other TAGs.</w:t>
            </w:r>
          </w:p>
        </w:tc>
      </w:tr>
    </w:tbl>
    <w:p w:rsidR="00686BE4" w:rsidRDefault="00686BE4" w:rsidP="00C03770">
      <w:pPr>
        <w:rPr>
          <w:lang w:val="en-US" w:eastAsia="ko-KR"/>
        </w:rPr>
      </w:pPr>
    </w:p>
    <w:p w:rsidR="00134E31" w:rsidRDefault="00FF30AE" w:rsidP="00A00E6A">
      <w:pPr>
        <w:rPr>
          <w:lang w:val="en-US" w:eastAsia="ko-KR"/>
        </w:rPr>
      </w:pPr>
      <w:r>
        <w:rPr>
          <w:rFonts w:hint="eastAsia"/>
          <w:lang w:val="en-US" w:eastAsia="ko-KR"/>
        </w:rPr>
        <w:t xml:space="preserve">RAN2 mainly discussed TAT expiry of the TAG which contains PUCCH SCell while </w:t>
      </w:r>
      <w:r w:rsidR="00780712">
        <w:rPr>
          <w:rFonts w:hint="eastAsia"/>
          <w:lang w:val="en-US" w:eastAsia="ko-KR"/>
        </w:rPr>
        <w:t xml:space="preserve">leaving </w:t>
      </w:r>
      <w:r>
        <w:rPr>
          <w:rFonts w:hint="eastAsia"/>
          <w:lang w:val="en-US" w:eastAsia="ko-KR"/>
        </w:rPr>
        <w:t xml:space="preserve">PUCCH SCell </w:t>
      </w:r>
      <w:r w:rsidR="00780712">
        <w:rPr>
          <w:rFonts w:hint="eastAsia"/>
          <w:lang w:val="en-US" w:eastAsia="ko-KR"/>
        </w:rPr>
        <w:t>addition/configuration to</w:t>
      </w:r>
      <w:r>
        <w:rPr>
          <w:rFonts w:hint="eastAsia"/>
          <w:lang w:val="en-US" w:eastAsia="ko-KR"/>
        </w:rPr>
        <w:t xml:space="preserve"> a TAG </w:t>
      </w:r>
      <w:r w:rsidR="00780712">
        <w:rPr>
          <w:rFonts w:hint="eastAsia"/>
          <w:lang w:val="en-US" w:eastAsia="ko-KR"/>
        </w:rPr>
        <w:t xml:space="preserve">with not-running TAT not </w:t>
      </w:r>
      <w:r w:rsidR="00B9161A">
        <w:rPr>
          <w:lang w:val="en-US" w:eastAsia="ko-KR"/>
        </w:rPr>
        <w:t xml:space="preserve">being </w:t>
      </w:r>
      <w:r w:rsidR="00780712">
        <w:rPr>
          <w:rFonts w:hint="eastAsia"/>
          <w:lang w:val="en-US" w:eastAsia="ko-KR"/>
        </w:rPr>
        <w:t xml:space="preserve">discussed </w:t>
      </w:r>
      <w:r w:rsidR="00A66FAB">
        <w:rPr>
          <w:rFonts w:hint="eastAsia"/>
          <w:lang w:val="en-US" w:eastAsia="ko-KR"/>
        </w:rPr>
        <w:t>much</w:t>
      </w:r>
      <w:r w:rsidR="00A1797E">
        <w:rPr>
          <w:rFonts w:hint="eastAsia"/>
          <w:lang w:val="en-US" w:eastAsia="ko-KR"/>
        </w:rPr>
        <w:t>.</w:t>
      </w:r>
      <w:r>
        <w:rPr>
          <w:rFonts w:hint="eastAsia"/>
          <w:lang w:val="en-US" w:eastAsia="ko-KR"/>
        </w:rPr>
        <w:t xml:space="preserve"> In this contribution, we discuss this issue.</w:t>
      </w:r>
      <w:r w:rsidR="00134E31">
        <w:rPr>
          <w:rFonts w:hint="eastAsia"/>
          <w:lang w:val="en-US" w:eastAsia="ko-KR"/>
        </w:rPr>
        <w:t xml:space="preserve"> </w:t>
      </w:r>
    </w:p>
    <w:p w:rsidR="00D816FA" w:rsidRPr="00D816FA" w:rsidRDefault="00134E31" w:rsidP="00A00E6A">
      <w:pPr>
        <w:rPr>
          <w:lang w:val="en-US" w:eastAsia="ko-KR"/>
        </w:rPr>
      </w:pPr>
      <w:r>
        <w:rPr>
          <w:rFonts w:hint="eastAsia"/>
          <w:lang w:val="en-US" w:eastAsia="ko-KR"/>
        </w:rPr>
        <w:t xml:space="preserve">In addition, it would be examined whether a change is needed for </w:t>
      </w:r>
      <w:r>
        <w:rPr>
          <w:lang w:val="en-US" w:eastAsia="ko-KR"/>
        </w:rPr>
        <w:t>transmission of SPS release ACK</w:t>
      </w:r>
      <w:r>
        <w:rPr>
          <w:rFonts w:hint="eastAsia"/>
          <w:lang w:val="en-US" w:eastAsia="ko-KR"/>
        </w:rPr>
        <w:t xml:space="preserve"> by introducing PUCCH SCell.</w:t>
      </w:r>
    </w:p>
    <w:p w:rsidR="00B976AD" w:rsidRPr="00CA0935" w:rsidRDefault="00B976AD" w:rsidP="0013687D">
      <w:pPr>
        <w:rPr>
          <w:lang w:eastAsia="ko-KR"/>
        </w:rPr>
      </w:pPr>
    </w:p>
    <w:p w:rsidR="007A012C" w:rsidRPr="00A9495F" w:rsidRDefault="007A012C" w:rsidP="007A012C">
      <w:pPr>
        <w:pStyle w:val="1"/>
        <w:rPr>
          <w:rFonts w:cs="Arial"/>
          <w:lang w:val="en-US" w:eastAsia="ko-KR"/>
        </w:rPr>
      </w:pPr>
      <w:r w:rsidRPr="00A9495F">
        <w:rPr>
          <w:rFonts w:cs="Arial"/>
          <w:lang w:val="en-US" w:eastAsia="ko-KR"/>
        </w:rPr>
        <w:t>2</w:t>
      </w:r>
      <w:r w:rsidRPr="00A9495F">
        <w:rPr>
          <w:rFonts w:cs="Arial"/>
          <w:lang w:val="en-US"/>
        </w:rPr>
        <w:t>.</w:t>
      </w:r>
      <w:r w:rsidRPr="00A9495F">
        <w:rPr>
          <w:rFonts w:cs="Arial"/>
          <w:lang w:val="en-US"/>
        </w:rPr>
        <w:tab/>
      </w:r>
      <w:r w:rsidR="008F0C84" w:rsidRPr="00A9495F">
        <w:rPr>
          <w:rFonts w:cs="Arial"/>
          <w:lang w:val="en-US" w:eastAsia="ko-KR"/>
        </w:rPr>
        <w:t>Discussion</w:t>
      </w:r>
    </w:p>
    <w:p w:rsidR="00A9495F" w:rsidRPr="00A9495F" w:rsidRDefault="00A9495F" w:rsidP="00A9495F">
      <w:pPr>
        <w:pStyle w:val="2"/>
        <w:rPr>
          <w:rFonts w:ascii="Arial" w:hAnsi="Arial" w:cs="Arial"/>
          <w:b/>
          <w:sz w:val="24"/>
          <w:lang w:val="en-US" w:eastAsia="ko-KR"/>
        </w:rPr>
      </w:pPr>
      <w:r w:rsidRPr="00A9495F">
        <w:rPr>
          <w:rFonts w:ascii="Arial" w:hAnsi="Arial" w:cs="Arial"/>
          <w:b/>
          <w:sz w:val="24"/>
          <w:lang w:val="en-US" w:eastAsia="ko-KR"/>
        </w:rPr>
        <w:t>2.1 PUCCH SCell configuration to a TAG with not running TAT</w:t>
      </w:r>
    </w:p>
    <w:p w:rsidR="005E38A8" w:rsidRDefault="005E38A8" w:rsidP="00B34A2B">
      <w:pPr>
        <w:rPr>
          <w:lang w:val="en-US" w:eastAsia="ko-KR"/>
        </w:rPr>
      </w:pPr>
      <w:r>
        <w:rPr>
          <w:rFonts w:hint="eastAsia"/>
          <w:lang w:val="en-US" w:eastAsia="ko-KR"/>
        </w:rPr>
        <w:t>Up to Rel-12</w:t>
      </w:r>
      <w:r w:rsidR="00EC1A2A">
        <w:rPr>
          <w:rFonts w:hint="eastAsia"/>
          <w:lang w:val="en-US" w:eastAsia="ko-KR"/>
        </w:rPr>
        <w:t>, there is no restriction that</w:t>
      </w:r>
      <w:r w:rsidR="00AA2544">
        <w:rPr>
          <w:rFonts w:hint="eastAsia"/>
          <w:lang w:val="en-US" w:eastAsia="ko-KR"/>
        </w:rPr>
        <w:t xml:space="preserve"> an</w:t>
      </w:r>
      <w:r w:rsidR="00EC1A2A">
        <w:rPr>
          <w:rFonts w:hint="eastAsia"/>
          <w:lang w:val="en-US" w:eastAsia="ko-KR"/>
        </w:rPr>
        <w:t xml:space="preserve"> SCell should be added to a TAG </w:t>
      </w:r>
      <w:r w:rsidR="002B2873">
        <w:rPr>
          <w:rFonts w:hint="eastAsia"/>
          <w:lang w:val="en-US" w:eastAsia="ko-KR"/>
        </w:rPr>
        <w:t>with running TAT.</w:t>
      </w:r>
      <w:r w:rsidR="00EC1A2A">
        <w:rPr>
          <w:rFonts w:hint="eastAsia"/>
          <w:lang w:val="en-US" w:eastAsia="ko-KR"/>
        </w:rPr>
        <w:t xml:space="preserve"> If </w:t>
      </w:r>
      <w:r w:rsidR="009356E5">
        <w:rPr>
          <w:rFonts w:hint="eastAsia"/>
          <w:lang w:val="en-US" w:eastAsia="ko-KR"/>
        </w:rPr>
        <w:t>the</w:t>
      </w:r>
      <w:r w:rsidR="00EC1A2A">
        <w:rPr>
          <w:rFonts w:hint="eastAsia"/>
          <w:lang w:val="en-US" w:eastAsia="ko-KR"/>
        </w:rPr>
        <w:t xml:space="preserve"> SCell is added to a TAG of which TAT is not </w:t>
      </w:r>
      <w:r w:rsidR="00EC1A2A">
        <w:rPr>
          <w:lang w:val="en-US" w:eastAsia="ko-KR"/>
        </w:rPr>
        <w:t>running</w:t>
      </w:r>
      <w:r w:rsidR="00EC1A2A">
        <w:rPr>
          <w:rFonts w:hint="eastAsia"/>
          <w:lang w:val="en-US" w:eastAsia="ko-KR"/>
        </w:rPr>
        <w:t xml:space="preserve">, then the </w:t>
      </w:r>
      <w:r w:rsidR="00EC1A2A">
        <w:rPr>
          <w:lang w:val="en-US" w:eastAsia="ko-KR"/>
        </w:rPr>
        <w:t>eNB</w:t>
      </w:r>
      <w:r w:rsidR="00EC1A2A">
        <w:rPr>
          <w:rFonts w:hint="eastAsia"/>
          <w:lang w:val="en-US" w:eastAsia="ko-KR"/>
        </w:rPr>
        <w:t xml:space="preserve"> can send TAC </w:t>
      </w:r>
      <w:r w:rsidR="00EC1A2A">
        <w:rPr>
          <w:lang w:val="en-US" w:eastAsia="ko-KR"/>
        </w:rPr>
        <w:t>MAC</w:t>
      </w:r>
      <w:r w:rsidR="00EC1A2A">
        <w:rPr>
          <w:rFonts w:hint="eastAsia"/>
          <w:lang w:val="en-US" w:eastAsia="ko-KR"/>
        </w:rPr>
        <w:t xml:space="preserve"> CE or trigger a RA procedure in order to use the SCell. </w:t>
      </w:r>
    </w:p>
    <w:p w:rsidR="007966A3" w:rsidRDefault="00EC1A2A" w:rsidP="00B34A2B">
      <w:pPr>
        <w:rPr>
          <w:lang w:val="en-US" w:eastAsia="ko-KR"/>
        </w:rPr>
      </w:pPr>
      <w:r>
        <w:rPr>
          <w:rFonts w:hint="eastAsia"/>
          <w:lang w:val="en-US" w:eastAsia="ko-KR"/>
        </w:rPr>
        <w:t>As PUCCH SCell is also an SCell the same can be applied, i.e., PUCCH SCell can be added</w:t>
      </w:r>
      <w:r w:rsidR="00D12C31">
        <w:rPr>
          <w:rFonts w:hint="eastAsia"/>
          <w:lang w:val="en-US" w:eastAsia="ko-KR"/>
        </w:rPr>
        <w:t>/configured</w:t>
      </w:r>
      <w:r>
        <w:rPr>
          <w:rFonts w:hint="eastAsia"/>
          <w:lang w:val="en-US" w:eastAsia="ko-KR"/>
        </w:rPr>
        <w:t xml:space="preserve"> to a T</w:t>
      </w:r>
      <w:r w:rsidR="005E38A8">
        <w:rPr>
          <w:rFonts w:hint="eastAsia"/>
          <w:lang w:val="en-US" w:eastAsia="ko-KR"/>
        </w:rPr>
        <w:t xml:space="preserve">AG of which TAT is not running. </w:t>
      </w:r>
      <w:r w:rsidR="002E1B8C">
        <w:rPr>
          <w:rFonts w:hint="eastAsia"/>
          <w:lang w:val="en-US" w:eastAsia="ko-KR"/>
        </w:rPr>
        <w:t>In this case, as in the legacy</w:t>
      </w:r>
      <w:r w:rsidR="005E38A8">
        <w:rPr>
          <w:rFonts w:hint="eastAsia"/>
          <w:lang w:val="en-US" w:eastAsia="ko-KR"/>
        </w:rPr>
        <w:t xml:space="preserve">, the </w:t>
      </w:r>
      <w:r w:rsidR="005E38A8">
        <w:rPr>
          <w:lang w:val="en-US" w:eastAsia="ko-KR"/>
        </w:rPr>
        <w:t>eNB</w:t>
      </w:r>
      <w:r w:rsidR="005E38A8">
        <w:rPr>
          <w:rFonts w:hint="eastAsia"/>
          <w:lang w:val="en-US" w:eastAsia="ko-KR"/>
        </w:rPr>
        <w:t xml:space="preserve"> can send TAC </w:t>
      </w:r>
      <w:r w:rsidR="005E38A8">
        <w:rPr>
          <w:lang w:val="en-US" w:eastAsia="ko-KR"/>
        </w:rPr>
        <w:t>MAC</w:t>
      </w:r>
      <w:r w:rsidR="005E38A8">
        <w:rPr>
          <w:rFonts w:hint="eastAsia"/>
          <w:lang w:val="en-US" w:eastAsia="ko-KR"/>
        </w:rPr>
        <w:t xml:space="preserve"> </w:t>
      </w:r>
      <w:r w:rsidR="00D12C31">
        <w:rPr>
          <w:rFonts w:hint="eastAsia"/>
          <w:lang w:val="en-US" w:eastAsia="ko-KR"/>
        </w:rPr>
        <w:t xml:space="preserve">CE or trigger RA procedure for </w:t>
      </w:r>
      <w:r w:rsidR="005E38A8">
        <w:rPr>
          <w:rFonts w:hint="eastAsia"/>
          <w:lang w:val="en-US" w:eastAsia="ko-KR"/>
        </w:rPr>
        <w:t xml:space="preserve">the TAG </w:t>
      </w:r>
      <w:r w:rsidR="00D12C31">
        <w:rPr>
          <w:rFonts w:hint="eastAsia"/>
          <w:lang w:val="en-US" w:eastAsia="ko-KR"/>
        </w:rPr>
        <w:t>to get</w:t>
      </w:r>
      <w:r w:rsidR="005E38A8">
        <w:rPr>
          <w:rFonts w:hint="eastAsia"/>
          <w:lang w:val="en-US" w:eastAsia="ko-KR"/>
        </w:rPr>
        <w:t xml:space="preserve"> uplink synchronized</w:t>
      </w:r>
      <w:r w:rsidR="008F06AD">
        <w:rPr>
          <w:rFonts w:hint="eastAsia"/>
          <w:lang w:val="en-US" w:eastAsia="ko-KR"/>
        </w:rPr>
        <w:t>,</w:t>
      </w:r>
      <w:r w:rsidR="005E38A8">
        <w:rPr>
          <w:rFonts w:hint="eastAsia"/>
          <w:lang w:val="en-US" w:eastAsia="ko-KR"/>
        </w:rPr>
        <w:t xml:space="preserve"> which may </w:t>
      </w:r>
      <w:r w:rsidR="00D12C31">
        <w:rPr>
          <w:rFonts w:hint="eastAsia"/>
          <w:lang w:val="en-US" w:eastAsia="ko-KR"/>
        </w:rPr>
        <w:t>cause</w:t>
      </w:r>
      <w:r w:rsidR="005E38A8">
        <w:rPr>
          <w:rFonts w:hint="eastAsia"/>
          <w:lang w:val="en-US" w:eastAsia="ko-KR"/>
        </w:rPr>
        <w:t xml:space="preserve"> a delay in using PUCCH SCell.</w:t>
      </w:r>
      <w:r w:rsidR="006A1064">
        <w:rPr>
          <w:rFonts w:hint="eastAsia"/>
          <w:lang w:val="en-US" w:eastAsia="ko-KR"/>
        </w:rPr>
        <w:t xml:space="preserve"> </w:t>
      </w:r>
    </w:p>
    <w:p w:rsidR="004C2975" w:rsidRDefault="00B36416" w:rsidP="00B34A2B">
      <w:pPr>
        <w:rPr>
          <w:lang w:val="en-US" w:eastAsia="ko-KR"/>
        </w:rPr>
      </w:pPr>
      <w:r>
        <w:rPr>
          <w:rFonts w:hint="eastAsia"/>
          <w:lang w:val="en-US" w:eastAsia="ko-KR"/>
        </w:rPr>
        <w:t>However, c</w:t>
      </w:r>
      <w:r w:rsidR="00D12C31">
        <w:rPr>
          <w:lang w:val="en-US" w:eastAsia="ko-KR"/>
        </w:rPr>
        <w:t>o</w:t>
      </w:r>
      <w:r w:rsidR="00D12C31">
        <w:rPr>
          <w:rFonts w:hint="eastAsia"/>
          <w:lang w:val="en-US" w:eastAsia="ko-KR"/>
        </w:rPr>
        <w:t>nsidering that</w:t>
      </w:r>
      <w:r w:rsidR="00EC1A2A">
        <w:rPr>
          <w:rFonts w:hint="eastAsia"/>
          <w:lang w:val="en-US" w:eastAsia="ko-KR"/>
        </w:rPr>
        <w:t xml:space="preserve"> PUCCH SCell has a special role of delivering HARQ feedback, it </w:t>
      </w:r>
      <w:r w:rsidR="009356E5">
        <w:rPr>
          <w:rFonts w:hint="eastAsia"/>
          <w:lang w:val="en-US" w:eastAsia="ko-KR"/>
        </w:rPr>
        <w:t>would be</w:t>
      </w:r>
      <w:r w:rsidR="00EC1A2A">
        <w:rPr>
          <w:rFonts w:hint="eastAsia"/>
          <w:lang w:val="en-US" w:eastAsia="ko-KR"/>
        </w:rPr>
        <w:t xml:space="preserve"> important to make sure that PUCCH SCell can be used as soon as PUCCH SCell is added</w:t>
      </w:r>
      <w:r w:rsidR="00D12C31">
        <w:rPr>
          <w:rFonts w:hint="eastAsia"/>
          <w:lang w:val="en-US" w:eastAsia="ko-KR"/>
        </w:rPr>
        <w:t>/configured</w:t>
      </w:r>
      <w:r w:rsidR="005E38A8">
        <w:rPr>
          <w:rFonts w:hint="eastAsia"/>
          <w:lang w:val="en-US" w:eastAsia="ko-KR"/>
        </w:rPr>
        <w:t xml:space="preserve">. </w:t>
      </w:r>
      <w:r w:rsidR="00E84F98">
        <w:rPr>
          <w:rFonts w:hint="eastAsia"/>
          <w:lang w:val="en-US" w:eastAsia="ko-KR"/>
        </w:rPr>
        <w:t>I</w:t>
      </w:r>
      <w:r w:rsidR="007472DA">
        <w:rPr>
          <w:rFonts w:hint="eastAsia"/>
          <w:lang w:val="en-US" w:eastAsia="ko-KR"/>
        </w:rPr>
        <w:t>n this light</w:t>
      </w:r>
      <w:r w:rsidR="005E38A8">
        <w:rPr>
          <w:rFonts w:hint="eastAsia"/>
          <w:lang w:val="en-US" w:eastAsia="ko-KR"/>
        </w:rPr>
        <w:t xml:space="preserve">, it </w:t>
      </w:r>
      <w:r w:rsidR="006A1064">
        <w:rPr>
          <w:rFonts w:hint="eastAsia"/>
          <w:lang w:val="en-US" w:eastAsia="ko-KR"/>
        </w:rPr>
        <w:t xml:space="preserve">may be </w:t>
      </w:r>
      <w:r w:rsidR="002318CC">
        <w:rPr>
          <w:rFonts w:hint="eastAsia"/>
          <w:lang w:val="en-US" w:eastAsia="ko-KR"/>
        </w:rPr>
        <w:t>desirable</w:t>
      </w:r>
      <w:r w:rsidR="005E38A8">
        <w:rPr>
          <w:rFonts w:hint="eastAsia"/>
          <w:lang w:val="en-US" w:eastAsia="ko-KR"/>
        </w:rPr>
        <w:t xml:space="preserve"> </w:t>
      </w:r>
      <w:r w:rsidR="007D4670">
        <w:rPr>
          <w:rFonts w:hint="eastAsia"/>
          <w:lang w:val="en-US" w:eastAsia="ko-KR"/>
        </w:rPr>
        <w:t xml:space="preserve">not </w:t>
      </w:r>
      <w:r w:rsidR="005E38A8">
        <w:rPr>
          <w:rFonts w:hint="eastAsia"/>
          <w:lang w:val="en-US" w:eastAsia="ko-KR"/>
        </w:rPr>
        <w:t xml:space="preserve">to allow </w:t>
      </w:r>
      <w:r w:rsidR="000C11B3">
        <w:rPr>
          <w:rFonts w:hint="eastAsia"/>
          <w:lang w:val="en-US" w:eastAsia="ko-KR"/>
        </w:rPr>
        <w:t>adding/</w:t>
      </w:r>
      <w:r w:rsidR="005E38A8">
        <w:rPr>
          <w:rFonts w:hint="eastAsia"/>
          <w:lang w:val="en-US" w:eastAsia="ko-KR"/>
        </w:rPr>
        <w:t xml:space="preserve">configuring PUCCH SCell to a TAG of which TAT is not running. </w:t>
      </w:r>
      <w:r w:rsidR="007D4670">
        <w:rPr>
          <w:rFonts w:hint="eastAsia"/>
          <w:lang w:val="en-US" w:eastAsia="ko-KR"/>
        </w:rPr>
        <w:t>Alternatively,</w:t>
      </w:r>
      <w:r w:rsidR="00E84F98">
        <w:rPr>
          <w:rFonts w:hint="eastAsia"/>
          <w:lang w:val="en-US" w:eastAsia="ko-KR"/>
        </w:rPr>
        <w:t xml:space="preserve"> an enhancement </w:t>
      </w:r>
      <w:r w:rsidR="002318CC">
        <w:rPr>
          <w:rFonts w:hint="eastAsia"/>
          <w:lang w:val="en-US" w:eastAsia="ko-KR"/>
        </w:rPr>
        <w:t>may</w:t>
      </w:r>
      <w:r w:rsidR="00E84F98">
        <w:rPr>
          <w:rFonts w:hint="eastAsia"/>
          <w:lang w:val="en-US" w:eastAsia="ko-KR"/>
        </w:rPr>
        <w:t xml:space="preserve"> be considered, for example, </w:t>
      </w:r>
      <w:r w:rsidR="005D050F">
        <w:rPr>
          <w:rFonts w:hint="eastAsia"/>
          <w:lang w:val="en-US" w:eastAsia="ko-KR"/>
        </w:rPr>
        <w:t xml:space="preserve">the </w:t>
      </w:r>
      <w:r w:rsidR="005D050F">
        <w:rPr>
          <w:lang w:val="en-US" w:eastAsia="ko-KR"/>
        </w:rPr>
        <w:t>UE</w:t>
      </w:r>
      <w:r w:rsidR="005D050F">
        <w:rPr>
          <w:rFonts w:hint="eastAsia"/>
          <w:lang w:val="en-US" w:eastAsia="ko-KR"/>
        </w:rPr>
        <w:t xml:space="preserve"> </w:t>
      </w:r>
      <w:r w:rsidR="00E84F98">
        <w:rPr>
          <w:rFonts w:hint="eastAsia"/>
          <w:lang w:val="en-US" w:eastAsia="ko-KR"/>
        </w:rPr>
        <w:t>trigger</w:t>
      </w:r>
      <w:r w:rsidR="005D050F">
        <w:rPr>
          <w:rFonts w:hint="eastAsia"/>
          <w:lang w:val="en-US" w:eastAsia="ko-KR"/>
        </w:rPr>
        <w:t>s</w:t>
      </w:r>
      <w:r w:rsidR="00E84F98">
        <w:rPr>
          <w:rFonts w:hint="eastAsia"/>
          <w:lang w:val="en-US" w:eastAsia="ko-KR"/>
        </w:rPr>
        <w:t xml:space="preserve"> </w:t>
      </w:r>
      <w:r w:rsidR="005D050F">
        <w:rPr>
          <w:rFonts w:hint="eastAsia"/>
          <w:lang w:val="en-US" w:eastAsia="ko-KR"/>
        </w:rPr>
        <w:t xml:space="preserve">contention free </w:t>
      </w:r>
      <w:r w:rsidR="00E84F98">
        <w:rPr>
          <w:rFonts w:hint="eastAsia"/>
          <w:lang w:val="en-US" w:eastAsia="ko-KR"/>
        </w:rPr>
        <w:t>RA procedure</w:t>
      </w:r>
      <w:r w:rsidR="005D050F">
        <w:rPr>
          <w:rFonts w:hint="eastAsia"/>
          <w:lang w:val="en-US" w:eastAsia="ko-KR"/>
        </w:rPr>
        <w:t xml:space="preserve"> </w:t>
      </w:r>
      <w:r w:rsidR="00E84F98">
        <w:rPr>
          <w:rFonts w:hint="eastAsia"/>
          <w:lang w:val="en-US" w:eastAsia="ko-KR"/>
        </w:rPr>
        <w:t xml:space="preserve">on the PUCCH SCell upon </w:t>
      </w:r>
      <w:r w:rsidR="005D050F">
        <w:rPr>
          <w:rFonts w:hint="eastAsia"/>
          <w:lang w:val="en-US" w:eastAsia="ko-KR"/>
        </w:rPr>
        <w:t>addition/configuration of</w:t>
      </w:r>
      <w:r w:rsidR="00E84F98">
        <w:rPr>
          <w:rFonts w:hint="eastAsia"/>
          <w:lang w:val="en-US" w:eastAsia="ko-KR"/>
        </w:rPr>
        <w:t xml:space="preserve"> PUCCH SCell</w:t>
      </w:r>
      <w:r w:rsidR="007D4670">
        <w:rPr>
          <w:rFonts w:hint="eastAsia"/>
          <w:lang w:val="en-US" w:eastAsia="ko-KR"/>
        </w:rPr>
        <w:t xml:space="preserve"> to a TAG of which TAT is not running</w:t>
      </w:r>
      <w:r w:rsidR="00E84F98">
        <w:rPr>
          <w:rFonts w:hint="eastAsia"/>
          <w:lang w:val="en-US" w:eastAsia="ko-KR"/>
        </w:rPr>
        <w:t xml:space="preserve">. </w:t>
      </w:r>
    </w:p>
    <w:p w:rsidR="009356E5" w:rsidRDefault="009356E5" w:rsidP="009356E5">
      <w:pPr>
        <w:rPr>
          <w:lang w:val="en-US" w:eastAsia="ko-KR"/>
        </w:rPr>
      </w:pPr>
      <w:r>
        <w:rPr>
          <w:rFonts w:hint="eastAsia"/>
          <w:lang w:val="en-US" w:eastAsia="ko-KR"/>
        </w:rPr>
        <w:t xml:space="preserve">We think </w:t>
      </w:r>
      <w:r w:rsidR="00162861">
        <w:rPr>
          <w:rFonts w:hint="eastAsia"/>
          <w:lang w:val="en-US" w:eastAsia="ko-KR"/>
        </w:rPr>
        <w:t>TAT of a TAG</w:t>
      </w:r>
      <w:r>
        <w:rPr>
          <w:rFonts w:hint="eastAsia"/>
          <w:lang w:val="en-US" w:eastAsia="ko-KR"/>
        </w:rPr>
        <w:t xml:space="preserve"> can be </w:t>
      </w:r>
      <w:r w:rsidR="00E84F98">
        <w:rPr>
          <w:rFonts w:hint="eastAsia"/>
          <w:lang w:val="en-US" w:eastAsia="ko-KR"/>
        </w:rPr>
        <w:t xml:space="preserve">fully </w:t>
      </w:r>
      <w:r>
        <w:rPr>
          <w:rFonts w:hint="eastAsia"/>
          <w:lang w:val="en-US" w:eastAsia="ko-KR"/>
        </w:rPr>
        <w:t>handled by the network</w:t>
      </w:r>
      <w:r w:rsidR="00E107AF">
        <w:rPr>
          <w:rFonts w:hint="eastAsia"/>
          <w:lang w:val="en-US" w:eastAsia="ko-KR"/>
        </w:rPr>
        <w:t xml:space="preserve"> and don</w:t>
      </w:r>
      <w:r w:rsidR="00E107AF">
        <w:rPr>
          <w:lang w:val="en-US" w:eastAsia="ko-KR"/>
        </w:rPr>
        <w:t>’</w:t>
      </w:r>
      <w:r w:rsidR="00E107AF">
        <w:rPr>
          <w:rFonts w:hint="eastAsia"/>
          <w:lang w:val="en-US" w:eastAsia="ko-KR"/>
        </w:rPr>
        <w:t>t see a need for an enhancement</w:t>
      </w:r>
      <w:r w:rsidR="00162861">
        <w:rPr>
          <w:rFonts w:hint="eastAsia"/>
          <w:lang w:val="en-US" w:eastAsia="ko-KR"/>
        </w:rPr>
        <w:t xml:space="preserve"> by introducing PUCCH SCell</w:t>
      </w:r>
      <w:r w:rsidR="00E107AF">
        <w:rPr>
          <w:rFonts w:hint="eastAsia"/>
          <w:lang w:val="en-US" w:eastAsia="ko-KR"/>
        </w:rPr>
        <w:t>. I</w:t>
      </w:r>
      <w:r>
        <w:rPr>
          <w:rFonts w:hint="eastAsia"/>
          <w:lang w:val="en-US" w:eastAsia="ko-KR"/>
        </w:rPr>
        <w:t xml:space="preserve">.e., the </w:t>
      </w:r>
      <w:r>
        <w:rPr>
          <w:lang w:val="en-US" w:eastAsia="ko-KR"/>
        </w:rPr>
        <w:t>eNB</w:t>
      </w:r>
      <w:r>
        <w:rPr>
          <w:rFonts w:hint="eastAsia"/>
          <w:lang w:val="en-US" w:eastAsia="ko-KR"/>
        </w:rPr>
        <w:t xml:space="preserve"> </w:t>
      </w:r>
      <w:r w:rsidR="000A363C">
        <w:rPr>
          <w:rFonts w:hint="eastAsia"/>
          <w:lang w:val="en-US" w:eastAsia="ko-KR"/>
        </w:rPr>
        <w:t>can make sure</w:t>
      </w:r>
      <w:r>
        <w:rPr>
          <w:rFonts w:hint="eastAsia"/>
          <w:lang w:val="en-US" w:eastAsia="ko-KR"/>
        </w:rPr>
        <w:t xml:space="preserve"> that PUCCH SCell </w:t>
      </w:r>
      <w:r w:rsidR="000A363C">
        <w:rPr>
          <w:rFonts w:hint="eastAsia"/>
          <w:lang w:val="en-US" w:eastAsia="ko-KR"/>
        </w:rPr>
        <w:t xml:space="preserve">is </w:t>
      </w:r>
      <w:r>
        <w:rPr>
          <w:rFonts w:hint="eastAsia"/>
          <w:lang w:val="en-US" w:eastAsia="ko-KR"/>
        </w:rPr>
        <w:t xml:space="preserve">used as soon as possible by sending TAC </w:t>
      </w:r>
      <w:r>
        <w:rPr>
          <w:lang w:val="en-US" w:eastAsia="ko-KR"/>
        </w:rPr>
        <w:t>MAC</w:t>
      </w:r>
      <w:r>
        <w:rPr>
          <w:rFonts w:hint="eastAsia"/>
          <w:lang w:val="en-US" w:eastAsia="ko-KR"/>
        </w:rPr>
        <w:t xml:space="preserve"> CE or initiating the RA procedure </w:t>
      </w:r>
      <w:r w:rsidRPr="00E107AF">
        <w:rPr>
          <w:rFonts w:hint="eastAsia"/>
          <w:i/>
          <w:lang w:val="en-US" w:eastAsia="ko-KR"/>
        </w:rPr>
        <w:t>before or after</w:t>
      </w:r>
      <w:r>
        <w:rPr>
          <w:rFonts w:hint="eastAsia"/>
          <w:lang w:val="en-US" w:eastAsia="ko-KR"/>
        </w:rPr>
        <w:t xml:space="preserve"> addition/configuration of PUCCH SCell to a TAG.</w:t>
      </w:r>
    </w:p>
    <w:p w:rsidR="008F06AD" w:rsidRPr="00A91368" w:rsidRDefault="009356E5" w:rsidP="00B34A2B">
      <w:pPr>
        <w:rPr>
          <w:lang w:val="en-US" w:eastAsia="ko-KR"/>
        </w:rPr>
      </w:pPr>
      <w:r>
        <w:rPr>
          <w:rFonts w:hint="eastAsia"/>
          <w:lang w:val="en-US" w:eastAsia="ko-KR"/>
        </w:rPr>
        <w:lastRenderedPageBreak/>
        <w:t xml:space="preserve">Note that </w:t>
      </w:r>
      <w:r w:rsidR="002B2873">
        <w:rPr>
          <w:rFonts w:hint="eastAsia"/>
          <w:lang w:val="en-US" w:eastAsia="ko-KR"/>
        </w:rPr>
        <w:t xml:space="preserve">RAN2 already have a similar discussion regarding Activation/Deactivation of PUCCH SCell. Common understanding was that </w:t>
      </w:r>
      <w:r w:rsidR="002B2873">
        <w:rPr>
          <w:lang w:val="en-US" w:eastAsia="ko-KR"/>
        </w:rPr>
        <w:t>eNB</w:t>
      </w:r>
      <w:r w:rsidR="002B2873">
        <w:rPr>
          <w:rFonts w:hint="eastAsia"/>
          <w:lang w:val="en-US" w:eastAsia="ko-KR"/>
        </w:rPr>
        <w:t xml:space="preserve"> can handle this by sending an Activation/Deactivation </w:t>
      </w:r>
      <w:r w:rsidR="002B2873">
        <w:rPr>
          <w:lang w:val="en-US" w:eastAsia="ko-KR"/>
        </w:rPr>
        <w:t>MAC</w:t>
      </w:r>
      <w:r w:rsidR="002B2873">
        <w:rPr>
          <w:rFonts w:hint="eastAsia"/>
          <w:lang w:val="en-US" w:eastAsia="ko-KR"/>
        </w:rPr>
        <w:t xml:space="preserve"> CE</w:t>
      </w:r>
      <w:r>
        <w:rPr>
          <w:rFonts w:hint="eastAsia"/>
          <w:lang w:val="en-US" w:eastAsia="ko-KR"/>
        </w:rPr>
        <w:t xml:space="preserve"> before or after addition/configuration of PUCCH SCell. Thus, RAN2 decided </w:t>
      </w:r>
      <w:r w:rsidR="00A57850" w:rsidRPr="00A91368">
        <w:rPr>
          <w:rFonts w:hint="eastAsia"/>
          <w:lang w:val="en-US" w:eastAsia="ko-KR"/>
        </w:rPr>
        <w:t xml:space="preserve">that </w:t>
      </w:r>
      <w:r w:rsidR="005F008D">
        <w:rPr>
          <w:rFonts w:hint="eastAsia"/>
          <w:lang w:val="en-US" w:eastAsia="ko-KR"/>
        </w:rPr>
        <w:t>r</w:t>
      </w:r>
      <w:r w:rsidR="00A57850" w:rsidRPr="00A91368">
        <w:rPr>
          <w:lang w:val="en-US" w:eastAsia="ko-KR"/>
        </w:rPr>
        <w:t>econfiguring PUCCH does not change SCell activation/deactivation state</w:t>
      </w:r>
      <w:r w:rsidR="005F008D">
        <w:rPr>
          <w:rFonts w:hint="eastAsia"/>
          <w:lang w:val="en-US" w:eastAsia="ko-KR"/>
        </w:rPr>
        <w:t xml:space="preserve"> by </w:t>
      </w:r>
      <w:r w:rsidR="005F008D">
        <w:rPr>
          <w:lang w:val="en-US" w:eastAsia="ko-KR"/>
        </w:rPr>
        <w:t>UE</w:t>
      </w:r>
      <w:r w:rsidR="005F008D">
        <w:rPr>
          <w:rFonts w:hint="eastAsia"/>
          <w:lang w:val="en-US" w:eastAsia="ko-KR"/>
        </w:rPr>
        <w:t xml:space="preserve"> itself</w:t>
      </w:r>
      <w:r w:rsidR="00A57850" w:rsidRPr="00A91368">
        <w:rPr>
          <w:rFonts w:hint="eastAsia"/>
          <w:lang w:val="en-US" w:eastAsia="ko-KR"/>
        </w:rPr>
        <w:t>.</w:t>
      </w:r>
      <w:r w:rsidRPr="00A91368">
        <w:rPr>
          <w:rFonts w:hint="eastAsia"/>
          <w:lang w:val="en-US" w:eastAsia="ko-KR"/>
        </w:rPr>
        <w:t xml:space="preserve"> </w:t>
      </w:r>
    </w:p>
    <w:p w:rsidR="004C2975" w:rsidRDefault="00E84F98" w:rsidP="00B34A2B">
      <w:pPr>
        <w:rPr>
          <w:b/>
          <w:lang w:val="en-US" w:eastAsia="ko-KR"/>
        </w:rPr>
      </w:pPr>
      <w:r>
        <w:rPr>
          <w:rFonts w:hint="eastAsia"/>
          <w:b/>
          <w:lang w:val="en-US" w:eastAsia="ko-KR"/>
        </w:rPr>
        <w:t xml:space="preserve">Proposal </w:t>
      </w:r>
      <w:r w:rsidR="002E1B8C">
        <w:rPr>
          <w:rFonts w:hint="eastAsia"/>
          <w:b/>
          <w:lang w:val="en-US" w:eastAsia="ko-KR"/>
        </w:rPr>
        <w:t>1</w:t>
      </w:r>
      <w:r w:rsidR="004C2975" w:rsidRPr="00BB7AF9">
        <w:rPr>
          <w:rFonts w:hint="eastAsia"/>
          <w:lang w:val="en-US" w:eastAsia="ko-KR"/>
        </w:rPr>
        <w:t xml:space="preserve">: </w:t>
      </w:r>
      <w:r w:rsidR="002E1B8C" w:rsidRPr="00BB7AF9">
        <w:rPr>
          <w:rFonts w:hint="eastAsia"/>
          <w:lang w:val="en-US" w:eastAsia="ko-KR"/>
        </w:rPr>
        <w:t>It is allowed to add a PUCCH SCell or configure PUCCH to an existing SCell in a TAG of which TAT is not running</w:t>
      </w:r>
      <w:r w:rsidR="004C2975" w:rsidRPr="00BB7AF9">
        <w:rPr>
          <w:rFonts w:hint="eastAsia"/>
          <w:lang w:val="en-US" w:eastAsia="ko-KR"/>
        </w:rPr>
        <w:t>.</w:t>
      </w:r>
    </w:p>
    <w:p w:rsidR="002E1B8C" w:rsidRPr="004C2975" w:rsidRDefault="002E1B8C" w:rsidP="00B34A2B">
      <w:pPr>
        <w:rPr>
          <w:b/>
          <w:lang w:val="en-US" w:eastAsia="ko-KR"/>
        </w:rPr>
      </w:pPr>
      <w:r>
        <w:rPr>
          <w:rFonts w:hint="eastAsia"/>
          <w:b/>
          <w:lang w:val="en-US" w:eastAsia="ko-KR"/>
        </w:rPr>
        <w:t>Proposal 2</w:t>
      </w:r>
      <w:r w:rsidRPr="00BB7AF9">
        <w:rPr>
          <w:rFonts w:hint="eastAsia"/>
          <w:lang w:val="en-US" w:eastAsia="ko-KR"/>
        </w:rPr>
        <w:t xml:space="preserve">: It is left up to </w:t>
      </w:r>
      <w:r w:rsidRPr="00BB7AF9">
        <w:rPr>
          <w:lang w:val="en-US" w:eastAsia="ko-KR"/>
        </w:rPr>
        <w:t xml:space="preserve">eNB implementation how to </w:t>
      </w:r>
      <w:r w:rsidR="00F84748" w:rsidRPr="00BB7AF9">
        <w:rPr>
          <w:rFonts w:hint="eastAsia"/>
          <w:lang w:val="en-US" w:eastAsia="ko-KR"/>
        </w:rPr>
        <w:t xml:space="preserve">handle the TAT of a TAG if PUCCH SCell is </w:t>
      </w:r>
      <w:proofErr w:type="gramStart"/>
      <w:r w:rsidR="00F84748" w:rsidRPr="00BB7AF9">
        <w:rPr>
          <w:rFonts w:hint="eastAsia"/>
          <w:lang w:val="en-US" w:eastAsia="ko-KR"/>
        </w:rPr>
        <w:t>added/configured</w:t>
      </w:r>
      <w:proofErr w:type="gramEnd"/>
      <w:r w:rsidR="00F84748" w:rsidRPr="00BB7AF9">
        <w:rPr>
          <w:rFonts w:hint="eastAsia"/>
          <w:lang w:val="en-US" w:eastAsia="ko-KR"/>
        </w:rPr>
        <w:t xml:space="preserve"> to a TAG of which TAT is not running.</w:t>
      </w:r>
    </w:p>
    <w:p w:rsidR="00932CE4" w:rsidRDefault="00932CE4" w:rsidP="00B34A2B">
      <w:pPr>
        <w:rPr>
          <w:lang w:val="en-US" w:eastAsia="ko-KR"/>
        </w:rPr>
      </w:pPr>
    </w:p>
    <w:p w:rsidR="00A9495F" w:rsidRPr="00A9495F" w:rsidRDefault="00A9495F" w:rsidP="00A9495F">
      <w:pPr>
        <w:pStyle w:val="2"/>
        <w:rPr>
          <w:rFonts w:ascii="Arial" w:hAnsi="Arial" w:cs="Arial"/>
          <w:b/>
          <w:sz w:val="24"/>
          <w:lang w:val="en-US" w:eastAsia="ko-KR"/>
        </w:rPr>
      </w:pPr>
      <w:r w:rsidRPr="00A9495F">
        <w:rPr>
          <w:rFonts w:ascii="Arial" w:hAnsi="Arial" w:cs="Arial"/>
          <w:b/>
          <w:sz w:val="24"/>
          <w:lang w:val="en-US" w:eastAsia="ko-KR"/>
        </w:rPr>
        <w:t>2.</w:t>
      </w:r>
      <w:r>
        <w:rPr>
          <w:rFonts w:ascii="Arial" w:hAnsi="Arial" w:cs="Arial" w:hint="eastAsia"/>
          <w:b/>
          <w:sz w:val="24"/>
          <w:lang w:val="en-US" w:eastAsia="ko-KR"/>
        </w:rPr>
        <w:t>2</w:t>
      </w:r>
      <w:r w:rsidRPr="00A9495F">
        <w:rPr>
          <w:rFonts w:ascii="Arial" w:hAnsi="Arial" w:cs="Arial"/>
          <w:b/>
          <w:sz w:val="24"/>
          <w:lang w:val="en-US" w:eastAsia="ko-KR"/>
        </w:rPr>
        <w:t xml:space="preserve"> </w:t>
      </w:r>
      <w:r w:rsidR="00E921DB">
        <w:rPr>
          <w:rFonts w:ascii="Arial" w:hAnsi="Arial" w:cs="Arial" w:hint="eastAsia"/>
          <w:b/>
          <w:sz w:val="24"/>
          <w:lang w:val="en-US" w:eastAsia="ko-KR"/>
        </w:rPr>
        <w:t xml:space="preserve">Transmitting feedback for </w:t>
      </w:r>
      <w:r w:rsidR="00D72F2E">
        <w:rPr>
          <w:rFonts w:ascii="Arial" w:hAnsi="Arial" w:cs="Arial" w:hint="eastAsia"/>
          <w:b/>
          <w:sz w:val="24"/>
          <w:lang w:val="en-US" w:eastAsia="ko-KR"/>
        </w:rPr>
        <w:t xml:space="preserve">SPS </w:t>
      </w:r>
      <w:r w:rsidR="00E921DB">
        <w:rPr>
          <w:rFonts w:ascii="Arial" w:hAnsi="Arial" w:cs="Arial" w:hint="eastAsia"/>
          <w:b/>
          <w:sz w:val="24"/>
          <w:lang w:val="en-US" w:eastAsia="ko-KR"/>
        </w:rPr>
        <w:t>release indication</w:t>
      </w:r>
    </w:p>
    <w:p w:rsidR="00D72F2E" w:rsidRDefault="00EA2808" w:rsidP="00D72F2E">
      <w:pPr>
        <w:rPr>
          <w:lang w:val="en-US" w:eastAsia="ko-KR"/>
        </w:rPr>
      </w:pPr>
      <w:r>
        <w:rPr>
          <w:rFonts w:hint="eastAsia"/>
          <w:lang w:val="en-US" w:eastAsia="ko-KR"/>
        </w:rPr>
        <w:t>In CA</w:t>
      </w:r>
      <w:r w:rsidR="00D72F2E">
        <w:rPr>
          <w:rFonts w:hint="eastAsia"/>
          <w:lang w:val="en-US" w:eastAsia="ko-KR"/>
        </w:rPr>
        <w:t xml:space="preserve">, SPS is configured only on PCell. </w:t>
      </w:r>
      <w:r w:rsidR="00743FA7">
        <w:rPr>
          <w:rFonts w:hint="eastAsia"/>
          <w:lang w:val="en-US" w:eastAsia="ko-KR"/>
        </w:rPr>
        <w:t>U</w:t>
      </w:r>
      <w:r w:rsidR="00D72F2E">
        <w:rPr>
          <w:rFonts w:hint="eastAsia"/>
          <w:lang w:val="en-US" w:eastAsia="ko-KR"/>
        </w:rPr>
        <w:t xml:space="preserve">pon reception of PDCCH </w:t>
      </w:r>
      <w:r w:rsidR="00AD0C52">
        <w:rPr>
          <w:rFonts w:hint="eastAsia"/>
          <w:lang w:val="en-US" w:eastAsia="ko-KR"/>
        </w:rPr>
        <w:t>addressed by SPS C-</w:t>
      </w:r>
      <w:r w:rsidR="00AD0C52">
        <w:rPr>
          <w:lang w:val="en-US" w:eastAsia="ko-KR"/>
        </w:rPr>
        <w:t>RNTI</w:t>
      </w:r>
      <w:r w:rsidR="00AD0C52">
        <w:rPr>
          <w:rFonts w:hint="eastAsia"/>
          <w:lang w:val="en-US" w:eastAsia="ko-KR"/>
        </w:rPr>
        <w:t xml:space="preserve"> indicating DL SPS release</w:t>
      </w:r>
      <w:r w:rsidR="00D72F2E">
        <w:rPr>
          <w:rFonts w:hint="eastAsia"/>
          <w:lang w:val="en-US" w:eastAsia="ko-KR"/>
        </w:rPr>
        <w:t xml:space="preserve">, the </w:t>
      </w:r>
      <w:r w:rsidR="00D72F2E">
        <w:rPr>
          <w:lang w:val="en-US" w:eastAsia="ko-KR"/>
        </w:rPr>
        <w:t>UE</w:t>
      </w:r>
      <w:r w:rsidR="00D72F2E">
        <w:rPr>
          <w:rFonts w:hint="eastAsia"/>
          <w:lang w:val="en-US" w:eastAsia="ko-KR"/>
        </w:rPr>
        <w:t xml:space="preserve"> transmits ACK for DL SPS release indica</w:t>
      </w:r>
      <w:r w:rsidR="00E921DB">
        <w:rPr>
          <w:rFonts w:hint="eastAsia"/>
          <w:lang w:val="en-US" w:eastAsia="ko-KR"/>
        </w:rPr>
        <w:t xml:space="preserve">tion if TAT for pTAG is running. </w:t>
      </w:r>
      <w:r w:rsidR="00992272">
        <w:rPr>
          <w:rFonts w:hint="eastAsia"/>
          <w:lang w:val="en-US" w:eastAsia="ko-KR"/>
        </w:rPr>
        <w:t>As PCell is the only cell configured with PUCCH in CA, i</w:t>
      </w:r>
      <w:r w:rsidR="00E921DB">
        <w:rPr>
          <w:rFonts w:hint="eastAsia"/>
          <w:lang w:val="en-US" w:eastAsia="ko-KR"/>
        </w:rPr>
        <w:t xml:space="preserve">t is reasonable to check </w:t>
      </w:r>
      <w:r w:rsidR="007C072F">
        <w:rPr>
          <w:rFonts w:hint="eastAsia"/>
          <w:lang w:val="en-US" w:eastAsia="ko-KR"/>
        </w:rPr>
        <w:t xml:space="preserve">whether </w:t>
      </w:r>
      <w:r w:rsidR="00E921DB">
        <w:rPr>
          <w:rFonts w:hint="eastAsia"/>
          <w:lang w:val="en-US" w:eastAsia="ko-KR"/>
        </w:rPr>
        <w:t xml:space="preserve">TAT for pTAG </w:t>
      </w:r>
      <w:r w:rsidR="007C072F">
        <w:rPr>
          <w:rFonts w:hint="eastAsia"/>
          <w:lang w:val="en-US" w:eastAsia="ko-KR"/>
        </w:rPr>
        <w:t>is running or not</w:t>
      </w:r>
      <w:r w:rsidR="00E921DB">
        <w:rPr>
          <w:rFonts w:hint="eastAsia"/>
          <w:lang w:val="en-US" w:eastAsia="ko-KR"/>
        </w:rPr>
        <w:t>.</w:t>
      </w:r>
      <w:r w:rsidR="00806C79">
        <w:rPr>
          <w:rFonts w:hint="eastAsia"/>
          <w:lang w:val="en-US" w:eastAsia="ko-KR"/>
        </w:rPr>
        <w:t xml:space="preserve"> Related </w:t>
      </w:r>
      <w:r w:rsidR="00806C79">
        <w:rPr>
          <w:lang w:val="en-US" w:eastAsia="ko-KR"/>
        </w:rPr>
        <w:t>MAC</w:t>
      </w:r>
      <w:r w:rsidR="00806C79">
        <w:rPr>
          <w:rFonts w:hint="eastAsia"/>
          <w:lang w:val="en-US" w:eastAsia="ko-KR"/>
        </w:rPr>
        <w:t xml:space="preserve"> specification is presented in the below, in Section 5.3.1,</w:t>
      </w:r>
    </w:p>
    <w:tbl>
      <w:tblPr>
        <w:tblStyle w:val="a8"/>
        <w:tblW w:w="0" w:type="auto"/>
        <w:tblInd w:w="108" w:type="dxa"/>
        <w:tblLook w:val="04A0" w:firstRow="1" w:lastRow="0" w:firstColumn="1" w:lastColumn="0" w:noHBand="0" w:noVBand="1"/>
      </w:tblPr>
      <w:tblGrid>
        <w:gridCol w:w="9639"/>
      </w:tblGrid>
      <w:tr w:rsidR="00743FA7" w:rsidTr="00743FA7">
        <w:tc>
          <w:tcPr>
            <w:tcW w:w="9639"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rsidR="00743FA7" w:rsidRPr="002F4F3B" w:rsidRDefault="00743FA7" w:rsidP="00743FA7">
            <w:pPr>
              <w:pStyle w:val="B2"/>
              <w:rPr>
                <w:noProof/>
              </w:rPr>
            </w:pPr>
            <w:r w:rsidRPr="002F4F3B">
              <w:rPr>
                <w:noProof/>
              </w:rPr>
              <w:t>-</w:t>
            </w:r>
            <w:r w:rsidRPr="002F4F3B">
              <w:rPr>
                <w:noProof/>
              </w:rPr>
              <w:tab/>
              <w:t xml:space="preserve">else, if the NDI in the received HARQ </w:t>
            </w:r>
            <w:smartTag w:uri="urn:schemas-microsoft-com:office:smarttags" w:element="PersonName">
              <w:r w:rsidRPr="002F4F3B">
                <w:rPr>
                  <w:noProof/>
                </w:rPr>
                <w:t>info</w:t>
              </w:r>
            </w:smartTag>
            <w:r w:rsidRPr="002F4F3B">
              <w:rPr>
                <w:noProof/>
              </w:rPr>
              <w:t>rmation is 0:</w:t>
            </w:r>
          </w:p>
          <w:p w:rsidR="00743FA7" w:rsidRPr="002F4F3B" w:rsidRDefault="00743FA7" w:rsidP="00743FA7">
            <w:pPr>
              <w:pStyle w:val="B3"/>
              <w:rPr>
                <w:noProof/>
              </w:rPr>
            </w:pPr>
            <w:r w:rsidRPr="002F4F3B">
              <w:rPr>
                <w:noProof/>
              </w:rPr>
              <w:t>-</w:t>
            </w:r>
            <w:r w:rsidRPr="002F4F3B">
              <w:rPr>
                <w:noProof/>
              </w:rPr>
              <w:tab/>
              <w:t>if PDCCH contents indicate SPS release:</w:t>
            </w:r>
          </w:p>
          <w:p w:rsidR="00743FA7" w:rsidRPr="002F4F3B" w:rsidRDefault="00743FA7" w:rsidP="00743FA7">
            <w:pPr>
              <w:pStyle w:val="B4"/>
              <w:rPr>
                <w:noProof/>
              </w:rPr>
            </w:pPr>
            <w:r w:rsidRPr="002F4F3B">
              <w:rPr>
                <w:noProof/>
              </w:rPr>
              <w:t>-</w:t>
            </w:r>
            <w:r w:rsidRPr="002F4F3B">
              <w:rPr>
                <w:noProof/>
              </w:rPr>
              <w:tab/>
              <w:t>clear the configured downlink assignment (if any);</w:t>
            </w:r>
          </w:p>
          <w:p w:rsidR="00743FA7" w:rsidRPr="002F4F3B" w:rsidRDefault="00743FA7" w:rsidP="00743FA7">
            <w:pPr>
              <w:pStyle w:val="B4"/>
              <w:rPr>
                <w:noProof/>
              </w:rPr>
            </w:pPr>
            <w:r w:rsidRPr="002F4F3B">
              <w:rPr>
                <w:noProof/>
              </w:rPr>
              <w:t>-</w:t>
            </w:r>
            <w:r w:rsidRPr="002F4F3B">
              <w:rPr>
                <w:noProof/>
              </w:rPr>
              <w:tab/>
              <w:t xml:space="preserve">if the </w:t>
            </w:r>
            <w:r w:rsidRPr="002F4F3B">
              <w:rPr>
                <w:i/>
                <w:noProof/>
              </w:rPr>
              <w:t>timeAlignmentTimer</w:t>
            </w:r>
            <w:r w:rsidRPr="002F4F3B">
              <w:rPr>
                <w:noProof/>
              </w:rPr>
              <w:t xml:space="preserve"> associated with the pTAG is running:</w:t>
            </w:r>
          </w:p>
          <w:p w:rsidR="00743FA7" w:rsidRPr="00743FA7" w:rsidRDefault="00743FA7" w:rsidP="00743FA7">
            <w:pPr>
              <w:pStyle w:val="B5"/>
              <w:rPr>
                <w:noProof/>
              </w:rPr>
            </w:pPr>
            <w:r w:rsidRPr="002F4F3B">
              <w:rPr>
                <w:noProof/>
              </w:rPr>
              <w:t>-</w:t>
            </w:r>
            <w:r w:rsidRPr="002F4F3B">
              <w:rPr>
                <w:noProof/>
              </w:rPr>
              <w:tab/>
              <w:t>indicate a positive acknowledgement for the downlink SPS</w:t>
            </w:r>
            <w:r>
              <w:rPr>
                <w:noProof/>
              </w:rPr>
              <w:t xml:space="preserve"> release to the physical layer.</w:t>
            </w:r>
          </w:p>
        </w:tc>
      </w:tr>
    </w:tbl>
    <w:p w:rsidR="00743FA7" w:rsidRDefault="00743FA7" w:rsidP="00D72F2E">
      <w:pPr>
        <w:rPr>
          <w:lang w:val="en-US" w:eastAsia="ko-KR"/>
        </w:rPr>
      </w:pPr>
    </w:p>
    <w:p w:rsidR="00134E31" w:rsidRDefault="00743FA7" w:rsidP="00D72F2E">
      <w:pPr>
        <w:rPr>
          <w:lang w:val="en-US" w:eastAsia="ko-KR"/>
        </w:rPr>
      </w:pPr>
      <w:r>
        <w:rPr>
          <w:rFonts w:hint="eastAsia"/>
          <w:lang w:val="en-US" w:eastAsia="ko-KR"/>
        </w:rPr>
        <w:t xml:space="preserve">As SPS is configured </w:t>
      </w:r>
      <w:r>
        <w:rPr>
          <w:rFonts w:hint="eastAsia"/>
          <w:lang w:eastAsia="ko-KR"/>
        </w:rPr>
        <w:t>to alleviate the PDCCH load mainly for supporting a large number of simultaneous VoIP users</w:t>
      </w:r>
      <w:r>
        <w:rPr>
          <w:rFonts w:hint="eastAsia"/>
          <w:lang w:val="en-US" w:eastAsia="ko-KR"/>
        </w:rPr>
        <w:t>, we see no reason to support SPS on PUCCH SCell</w:t>
      </w:r>
      <w:r w:rsidR="00173809">
        <w:rPr>
          <w:rFonts w:hint="eastAsia"/>
          <w:lang w:val="en-US" w:eastAsia="ko-KR"/>
        </w:rPr>
        <w:t xml:space="preserve"> in CA enhancement scope</w:t>
      </w:r>
      <w:r>
        <w:rPr>
          <w:rFonts w:hint="eastAsia"/>
          <w:lang w:val="en-US" w:eastAsia="ko-KR"/>
        </w:rPr>
        <w:t xml:space="preserve">. </w:t>
      </w:r>
      <w:r w:rsidR="00AD0C52">
        <w:rPr>
          <w:rFonts w:hint="eastAsia"/>
          <w:lang w:val="en-US" w:eastAsia="ko-KR"/>
        </w:rPr>
        <w:t>Accordingly</w:t>
      </w:r>
      <w:r>
        <w:rPr>
          <w:rFonts w:hint="eastAsia"/>
          <w:lang w:val="en-US" w:eastAsia="ko-KR"/>
        </w:rPr>
        <w:t xml:space="preserve">, by assuming that HARQ feedback for PCell is transmitted only on PUCCH of PCell, </w:t>
      </w:r>
      <w:r w:rsidR="00AD0C52">
        <w:rPr>
          <w:rFonts w:hint="eastAsia"/>
          <w:lang w:val="en-US" w:eastAsia="ko-KR"/>
        </w:rPr>
        <w:t xml:space="preserve">it seems to be still valid to check </w:t>
      </w:r>
      <w:r w:rsidR="00795AD7">
        <w:rPr>
          <w:rFonts w:hint="eastAsia"/>
          <w:lang w:val="en-US" w:eastAsia="ko-KR"/>
        </w:rPr>
        <w:t xml:space="preserve">whether </w:t>
      </w:r>
      <w:r w:rsidR="00AD0C52">
        <w:rPr>
          <w:rFonts w:hint="eastAsia"/>
          <w:lang w:val="en-US" w:eastAsia="ko-KR"/>
        </w:rPr>
        <w:t xml:space="preserve">the TAT of pTAG </w:t>
      </w:r>
      <w:r w:rsidR="00795AD7">
        <w:rPr>
          <w:rFonts w:hint="eastAsia"/>
          <w:lang w:val="en-US" w:eastAsia="ko-KR"/>
        </w:rPr>
        <w:t xml:space="preserve">is running or not </w:t>
      </w:r>
      <w:r w:rsidR="00AD0C52">
        <w:rPr>
          <w:rFonts w:hint="eastAsia"/>
          <w:lang w:val="en-US" w:eastAsia="ko-KR"/>
        </w:rPr>
        <w:t>in order to transmit ACK for DL SPS release</w:t>
      </w:r>
      <w:r w:rsidR="00806C79">
        <w:rPr>
          <w:rFonts w:hint="eastAsia"/>
          <w:lang w:val="en-US" w:eastAsia="ko-KR"/>
        </w:rPr>
        <w:t xml:space="preserve"> indication</w:t>
      </w:r>
      <w:r>
        <w:rPr>
          <w:rFonts w:hint="eastAsia"/>
          <w:lang w:val="en-US" w:eastAsia="ko-KR"/>
        </w:rPr>
        <w:t>.</w:t>
      </w:r>
    </w:p>
    <w:p w:rsidR="005F008D" w:rsidRPr="00743FA7" w:rsidRDefault="005F008D" w:rsidP="00B34A2B">
      <w:pPr>
        <w:rPr>
          <w:b/>
          <w:lang w:eastAsia="ko-KR"/>
        </w:rPr>
      </w:pPr>
      <w:r w:rsidRPr="00743FA7">
        <w:rPr>
          <w:rFonts w:hint="eastAsia"/>
          <w:b/>
          <w:lang w:eastAsia="ko-KR"/>
        </w:rPr>
        <w:t>Proposal 3:</w:t>
      </w:r>
      <w:r w:rsidR="00AD0C52">
        <w:rPr>
          <w:rFonts w:hint="eastAsia"/>
          <w:b/>
          <w:lang w:eastAsia="ko-KR"/>
        </w:rPr>
        <w:t xml:space="preserve"> </w:t>
      </w:r>
      <w:r w:rsidR="00AD0C52" w:rsidRPr="00BB7AF9">
        <w:rPr>
          <w:rFonts w:hint="eastAsia"/>
          <w:lang w:eastAsia="ko-KR"/>
        </w:rPr>
        <w:t>No chan</w:t>
      </w:r>
      <w:r w:rsidR="00795AD7" w:rsidRPr="00BB7AF9">
        <w:rPr>
          <w:rFonts w:hint="eastAsia"/>
          <w:lang w:eastAsia="ko-KR"/>
        </w:rPr>
        <w:t>g</w:t>
      </w:r>
      <w:r w:rsidR="00AD0C52" w:rsidRPr="00BB7AF9">
        <w:rPr>
          <w:rFonts w:hint="eastAsia"/>
          <w:lang w:eastAsia="ko-KR"/>
        </w:rPr>
        <w:t>e is needed for transmission of ACK for DL SPS release indication.</w:t>
      </w:r>
    </w:p>
    <w:p w:rsidR="005F008D" w:rsidRPr="005F008D" w:rsidRDefault="005F008D" w:rsidP="00B34A2B">
      <w:pPr>
        <w:rPr>
          <w:lang w:val="en-US" w:eastAsia="ko-KR"/>
        </w:rPr>
      </w:pPr>
    </w:p>
    <w:p w:rsidR="002D6D92" w:rsidRDefault="00585DEC"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152D2D" w:rsidRDefault="00220055" w:rsidP="00152D2D">
      <w:pPr>
        <w:rPr>
          <w:lang w:val="en-US" w:eastAsia="ko-KR"/>
        </w:rPr>
      </w:pPr>
      <w:r w:rsidRPr="00220055">
        <w:rPr>
          <w:rFonts w:hint="eastAsia"/>
          <w:lang w:val="en-US" w:eastAsia="ko-KR"/>
        </w:rPr>
        <w:t xml:space="preserve">In this contribution, </w:t>
      </w:r>
      <w:r w:rsidR="00F84748">
        <w:rPr>
          <w:rFonts w:hint="eastAsia"/>
          <w:lang w:val="en-US" w:eastAsia="ko-KR"/>
        </w:rPr>
        <w:t>we discussed a remaining issue on TAG and PUCCH SCell configuration</w:t>
      </w:r>
      <w:r w:rsidR="00AD0C52">
        <w:rPr>
          <w:rFonts w:hint="eastAsia"/>
          <w:lang w:val="en-US" w:eastAsia="ko-KR"/>
        </w:rPr>
        <w:t xml:space="preserve"> and SPS operation. The proposals are summarized as follows:</w:t>
      </w:r>
    </w:p>
    <w:p w:rsidR="00F84748" w:rsidRDefault="00F84748" w:rsidP="00F84748">
      <w:pPr>
        <w:rPr>
          <w:b/>
          <w:lang w:val="en-US" w:eastAsia="ko-KR"/>
        </w:rPr>
      </w:pPr>
      <w:r>
        <w:rPr>
          <w:rFonts w:hint="eastAsia"/>
          <w:b/>
          <w:lang w:val="en-US" w:eastAsia="ko-KR"/>
        </w:rPr>
        <w:t>Proposal 1</w:t>
      </w:r>
      <w:r w:rsidRPr="004C2975">
        <w:rPr>
          <w:rFonts w:hint="eastAsia"/>
          <w:b/>
          <w:lang w:val="en-US" w:eastAsia="ko-KR"/>
        </w:rPr>
        <w:t xml:space="preserve">: </w:t>
      </w:r>
      <w:r w:rsidRPr="00F84748">
        <w:rPr>
          <w:rFonts w:hint="eastAsia"/>
          <w:lang w:val="en-US" w:eastAsia="ko-KR"/>
        </w:rPr>
        <w:t>It is allowed to add a PUCCH SCell or configure PUCCH to an existing SCell in a TAG of which TAT is not running.</w:t>
      </w:r>
    </w:p>
    <w:p w:rsidR="00F84748" w:rsidRPr="004C2975" w:rsidRDefault="00F84748" w:rsidP="00F84748">
      <w:pPr>
        <w:rPr>
          <w:b/>
          <w:lang w:val="en-US" w:eastAsia="ko-KR"/>
        </w:rPr>
      </w:pPr>
      <w:r>
        <w:rPr>
          <w:rFonts w:hint="eastAsia"/>
          <w:b/>
          <w:lang w:val="en-US" w:eastAsia="ko-KR"/>
        </w:rPr>
        <w:t xml:space="preserve">Proposal 2: </w:t>
      </w:r>
      <w:r w:rsidRPr="00F84748">
        <w:rPr>
          <w:rFonts w:hint="eastAsia"/>
          <w:lang w:val="en-US" w:eastAsia="ko-KR"/>
        </w:rPr>
        <w:t xml:space="preserve">It is left up to </w:t>
      </w:r>
      <w:r w:rsidRPr="00F84748">
        <w:rPr>
          <w:lang w:val="en-US" w:eastAsia="ko-KR"/>
        </w:rPr>
        <w:t xml:space="preserve">eNB implementation how to </w:t>
      </w:r>
      <w:r w:rsidRPr="00F84748">
        <w:rPr>
          <w:rFonts w:hint="eastAsia"/>
          <w:lang w:val="en-US" w:eastAsia="ko-KR"/>
        </w:rPr>
        <w:t>handle the TAT of a TAG if PUCCH SCell is added/configured to a TAG of which TAT is not running.</w:t>
      </w:r>
    </w:p>
    <w:p w:rsidR="00AD0C52" w:rsidRPr="00AD0C52" w:rsidRDefault="00AD0C52" w:rsidP="00AD0C52">
      <w:pPr>
        <w:rPr>
          <w:lang w:eastAsia="ko-KR"/>
        </w:rPr>
      </w:pPr>
      <w:r w:rsidRPr="00743FA7">
        <w:rPr>
          <w:rFonts w:hint="eastAsia"/>
          <w:b/>
          <w:lang w:eastAsia="ko-KR"/>
        </w:rPr>
        <w:t>Proposal 3:</w:t>
      </w:r>
      <w:r>
        <w:rPr>
          <w:rFonts w:hint="eastAsia"/>
          <w:b/>
          <w:lang w:eastAsia="ko-KR"/>
        </w:rPr>
        <w:t xml:space="preserve"> </w:t>
      </w:r>
      <w:r w:rsidRPr="00AD0C52">
        <w:rPr>
          <w:rFonts w:hint="eastAsia"/>
          <w:lang w:eastAsia="ko-KR"/>
        </w:rPr>
        <w:t>No chance is needed for transmission of ACK for DL SPS release indication.</w:t>
      </w:r>
    </w:p>
    <w:p w:rsidR="00BA203E" w:rsidRPr="00AD0C52" w:rsidRDefault="00BA203E" w:rsidP="00BA203E">
      <w:pPr>
        <w:rPr>
          <w:b/>
          <w:lang w:eastAsia="ko-KR"/>
        </w:rPr>
      </w:pPr>
    </w:p>
    <w:p w:rsidR="00220055" w:rsidRPr="00BA203E" w:rsidRDefault="00220055" w:rsidP="00152D2D">
      <w:pPr>
        <w:rPr>
          <w:lang w:val="en-US" w:eastAsia="ko-KR"/>
        </w:rPr>
      </w:pPr>
    </w:p>
    <w:p w:rsidR="00EB628E" w:rsidRDefault="00EB628E" w:rsidP="00EB628E">
      <w:pPr>
        <w:pStyle w:val="1"/>
        <w:rPr>
          <w:lang w:val="en-US" w:eastAsia="ko-KR"/>
        </w:rPr>
      </w:pPr>
      <w:r>
        <w:rPr>
          <w:rFonts w:hint="eastAsia"/>
          <w:lang w:val="en-US" w:eastAsia="ko-KR"/>
        </w:rPr>
        <w:t>4</w:t>
      </w:r>
      <w:r>
        <w:rPr>
          <w:lang w:val="en-US"/>
        </w:rPr>
        <w:t>.</w:t>
      </w:r>
      <w:r>
        <w:rPr>
          <w:lang w:val="en-US"/>
        </w:rPr>
        <w:tab/>
      </w:r>
      <w:r w:rsidR="00E07222">
        <w:rPr>
          <w:rFonts w:hint="eastAsia"/>
          <w:lang w:val="en-US" w:eastAsia="ko-KR"/>
        </w:rPr>
        <w:t>Reference</w:t>
      </w:r>
    </w:p>
    <w:p w:rsidR="007E6517" w:rsidRPr="00CC0AA1" w:rsidRDefault="006438D6" w:rsidP="007E6517">
      <w:pPr>
        <w:rPr>
          <w:b/>
          <w:lang w:val="en-US" w:eastAsia="ko-KR"/>
        </w:rPr>
      </w:pPr>
      <w:r w:rsidRPr="00EB628E">
        <w:rPr>
          <w:rFonts w:hint="eastAsia"/>
          <w:lang w:val="en-US" w:eastAsia="ko-KR"/>
        </w:rPr>
        <w:t xml:space="preserve">[1] </w:t>
      </w:r>
      <w:hyperlink r:id="rId8" w:history="1">
        <w:r w:rsidR="007E6517" w:rsidRPr="009D51A3">
          <w:rPr>
            <w:rStyle w:val="ab"/>
          </w:rPr>
          <w:t>RP-150277</w:t>
        </w:r>
      </w:hyperlink>
      <w:r w:rsidR="007E6517">
        <w:rPr>
          <w:rFonts w:hint="eastAsia"/>
          <w:lang w:eastAsia="ko-KR"/>
        </w:rPr>
        <w:t xml:space="preserve">, </w:t>
      </w:r>
      <w:r w:rsidR="007E6517" w:rsidRPr="007E6517">
        <w:rPr>
          <w:lang w:eastAsia="ko-KR"/>
        </w:rPr>
        <w:t>LTE Carrier Aggregation Enhancement Beyond 5 Carriers</w:t>
      </w:r>
    </w:p>
    <w:p w:rsidR="00B526D5" w:rsidRPr="00CC0AA1" w:rsidRDefault="00B526D5" w:rsidP="006438D6">
      <w:pPr>
        <w:rPr>
          <w:b/>
          <w:lang w:val="en-US" w:eastAsia="ko-KR"/>
        </w:rPr>
      </w:pPr>
    </w:p>
    <w:sectPr w:rsidR="00B526D5" w:rsidRPr="00CC0AA1">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E8B" w:rsidRDefault="00B12E8B">
      <w:pPr>
        <w:spacing w:after="0"/>
      </w:pPr>
      <w:r>
        <w:separator/>
      </w:r>
    </w:p>
  </w:endnote>
  <w:endnote w:type="continuationSeparator" w:id="0">
    <w:p w:rsidR="00B12E8B" w:rsidRDefault="00B12E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C5F" w:rsidRDefault="006D1C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D1C5F" w:rsidRDefault="006D1C5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C5F" w:rsidRDefault="006D1C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D3F13">
      <w:rPr>
        <w:rStyle w:val="a5"/>
      </w:rPr>
      <w:t>1</w:t>
    </w:r>
    <w:r>
      <w:rPr>
        <w:rStyle w:val="a5"/>
      </w:rPr>
      <w:fldChar w:fldCharType="end"/>
    </w:r>
  </w:p>
  <w:p w:rsidR="006D1C5F" w:rsidRDefault="006D1C5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E8B" w:rsidRDefault="00B12E8B">
      <w:pPr>
        <w:spacing w:after="0"/>
      </w:pPr>
      <w:r>
        <w:separator/>
      </w:r>
    </w:p>
  </w:footnote>
  <w:footnote w:type="continuationSeparator" w:id="0">
    <w:p w:rsidR="00B12E8B" w:rsidRDefault="00B12E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24E059D"/>
    <w:multiLevelType w:val="hybridMultilevel"/>
    <w:tmpl w:val="CEF62D7A"/>
    <w:lvl w:ilvl="0" w:tplc="2CD0AD2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F2314AA"/>
    <w:multiLevelType w:val="hybridMultilevel"/>
    <w:tmpl w:val="BDC4ACE8"/>
    <w:lvl w:ilvl="0" w:tplc="33B05B80">
      <w:start w:val="1"/>
      <w:numFmt w:val="bullet"/>
      <w:lvlText w:val="-"/>
      <w:lvlJc w:val="left"/>
      <w:pPr>
        <w:ind w:left="760" w:hanging="360"/>
      </w:pPr>
      <w:rPr>
        <w:rFonts w:ascii="Times New Roman" w:eastAsia="바탕" w:hAnsi="Times New Roman" w:cs="Times New Roman" w:hint="default"/>
      </w:rPr>
    </w:lvl>
    <w:lvl w:ilvl="1" w:tplc="0240BEF6">
      <w:start w:val="3"/>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C11618B"/>
    <w:multiLevelType w:val="hybridMultilevel"/>
    <w:tmpl w:val="CCA2F13E"/>
    <w:lvl w:ilvl="0" w:tplc="D30609A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ED216FF"/>
    <w:multiLevelType w:val="hybridMultilevel"/>
    <w:tmpl w:val="12A6B170"/>
    <w:lvl w:ilvl="0" w:tplc="92B82664">
      <w:start w:val="1"/>
      <w:numFmt w:val="lowerLetter"/>
      <w:lvlText w:val="(%1)"/>
      <w:lvlJc w:val="left"/>
      <w:pPr>
        <w:ind w:left="1440" w:hanging="360"/>
      </w:pPr>
      <w:rPr>
        <w:rFonts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6">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3"/>
  </w:num>
  <w:num w:numId="4">
    <w:abstractNumId w:val="11"/>
  </w:num>
  <w:num w:numId="5">
    <w:abstractNumId w:val="4"/>
  </w:num>
  <w:num w:numId="6">
    <w:abstractNumId w:val="2"/>
  </w:num>
  <w:num w:numId="7">
    <w:abstractNumId w:val="1"/>
  </w:num>
  <w:num w:numId="8">
    <w:abstractNumId w:val="8"/>
  </w:num>
  <w:num w:numId="9">
    <w:abstractNumId w:val="16"/>
  </w:num>
  <w:num w:numId="10">
    <w:abstractNumId w:val="3"/>
  </w:num>
  <w:num w:numId="11">
    <w:abstractNumId w:val="9"/>
  </w:num>
  <w:num w:numId="12">
    <w:abstractNumId w:val="10"/>
  </w:num>
  <w:num w:numId="13">
    <w:abstractNumId w:val="7"/>
  </w:num>
  <w:num w:numId="14">
    <w:abstractNumId w:val="5"/>
  </w:num>
  <w:num w:numId="15">
    <w:abstractNumId w:val="12"/>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F51"/>
    <w:rsid w:val="000030A8"/>
    <w:rsid w:val="00006AF1"/>
    <w:rsid w:val="00013F60"/>
    <w:rsid w:val="00021997"/>
    <w:rsid w:val="000243C8"/>
    <w:rsid w:val="00030976"/>
    <w:rsid w:val="000316B9"/>
    <w:rsid w:val="00033F67"/>
    <w:rsid w:val="00034174"/>
    <w:rsid w:val="00037218"/>
    <w:rsid w:val="000412FF"/>
    <w:rsid w:val="00041F0F"/>
    <w:rsid w:val="00043463"/>
    <w:rsid w:val="00045BF6"/>
    <w:rsid w:val="00045D88"/>
    <w:rsid w:val="00047ADA"/>
    <w:rsid w:val="00051638"/>
    <w:rsid w:val="00053512"/>
    <w:rsid w:val="00057949"/>
    <w:rsid w:val="00057BF5"/>
    <w:rsid w:val="00060A94"/>
    <w:rsid w:val="000630F2"/>
    <w:rsid w:val="00063664"/>
    <w:rsid w:val="00063FE5"/>
    <w:rsid w:val="0006430A"/>
    <w:rsid w:val="000669F9"/>
    <w:rsid w:val="0006770C"/>
    <w:rsid w:val="00080FF8"/>
    <w:rsid w:val="0009085A"/>
    <w:rsid w:val="00092DA6"/>
    <w:rsid w:val="00095D2D"/>
    <w:rsid w:val="000A363C"/>
    <w:rsid w:val="000A36BE"/>
    <w:rsid w:val="000A6EB4"/>
    <w:rsid w:val="000B06C2"/>
    <w:rsid w:val="000B1973"/>
    <w:rsid w:val="000B27F0"/>
    <w:rsid w:val="000B44CB"/>
    <w:rsid w:val="000B51AA"/>
    <w:rsid w:val="000B54AD"/>
    <w:rsid w:val="000C11B3"/>
    <w:rsid w:val="000C1F3E"/>
    <w:rsid w:val="000C57B2"/>
    <w:rsid w:val="000C6778"/>
    <w:rsid w:val="000C77B6"/>
    <w:rsid w:val="000C78BC"/>
    <w:rsid w:val="000D4B55"/>
    <w:rsid w:val="000E2682"/>
    <w:rsid w:val="000E5919"/>
    <w:rsid w:val="000F5BAB"/>
    <w:rsid w:val="001075F5"/>
    <w:rsid w:val="001141D6"/>
    <w:rsid w:val="0011625A"/>
    <w:rsid w:val="00117306"/>
    <w:rsid w:val="00117688"/>
    <w:rsid w:val="00123651"/>
    <w:rsid w:val="0012675F"/>
    <w:rsid w:val="001325E5"/>
    <w:rsid w:val="00132610"/>
    <w:rsid w:val="00134BF2"/>
    <w:rsid w:val="00134E31"/>
    <w:rsid w:val="0013687D"/>
    <w:rsid w:val="00142D42"/>
    <w:rsid w:val="00145768"/>
    <w:rsid w:val="00145A0C"/>
    <w:rsid w:val="00147407"/>
    <w:rsid w:val="00152D2D"/>
    <w:rsid w:val="00155035"/>
    <w:rsid w:val="0016000F"/>
    <w:rsid w:val="00162861"/>
    <w:rsid w:val="00173809"/>
    <w:rsid w:val="00175AB4"/>
    <w:rsid w:val="00175B5E"/>
    <w:rsid w:val="00176AB4"/>
    <w:rsid w:val="00180176"/>
    <w:rsid w:val="00181233"/>
    <w:rsid w:val="00182E8B"/>
    <w:rsid w:val="00183E91"/>
    <w:rsid w:val="00185AA5"/>
    <w:rsid w:val="00185F32"/>
    <w:rsid w:val="00190885"/>
    <w:rsid w:val="00190BB8"/>
    <w:rsid w:val="00194F2E"/>
    <w:rsid w:val="00196AEC"/>
    <w:rsid w:val="0019714D"/>
    <w:rsid w:val="001A0001"/>
    <w:rsid w:val="001A0BB5"/>
    <w:rsid w:val="001A1173"/>
    <w:rsid w:val="001A15F4"/>
    <w:rsid w:val="001A16FC"/>
    <w:rsid w:val="001A34EC"/>
    <w:rsid w:val="001A3837"/>
    <w:rsid w:val="001A64C7"/>
    <w:rsid w:val="001A7D71"/>
    <w:rsid w:val="001B24D4"/>
    <w:rsid w:val="001B4882"/>
    <w:rsid w:val="001B4C03"/>
    <w:rsid w:val="001C0D2C"/>
    <w:rsid w:val="001D321E"/>
    <w:rsid w:val="001D340E"/>
    <w:rsid w:val="001D3C5B"/>
    <w:rsid w:val="001D6538"/>
    <w:rsid w:val="001D6A6D"/>
    <w:rsid w:val="001D7CDB"/>
    <w:rsid w:val="001E0E22"/>
    <w:rsid w:val="001E2292"/>
    <w:rsid w:val="001E426A"/>
    <w:rsid w:val="001E44C7"/>
    <w:rsid w:val="001E5EAD"/>
    <w:rsid w:val="001E7942"/>
    <w:rsid w:val="001F244F"/>
    <w:rsid w:val="001F27FD"/>
    <w:rsid w:val="00203648"/>
    <w:rsid w:val="00203D57"/>
    <w:rsid w:val="002143BA"/>
    <w:rsid w:val="00215190"/>
    <w:rsid w:val="00215D97"/>
    <w:rsid w:val="00220055"/>
    <w:rsid w:val="002201E3"/>
    <w:rsid w:val="00224CA2"/>
    <w:rsid w:val="002275B3"/>
    <w:rsid w:val="002318CC"/>
    <w:rsid w:val="0023350D"/>
    <w:rsid w:val="00233DC1"/>
    <w:rsid w:val="002370FA"/>
    <w:rsid w:val="00240EF2"/>
    <w:rsid w:val="00243076"/>
    <w:rsid w:val="00245852"/>
    <w:rsid w:val="00247727"/>
    <w:rsid w:val="0025086C"/>
    <w:rsid w:val="002536D3"/>
    <w:rsid w:val="00261834"/>
    <w:rsid w:val="00266D8A"/>
    <w:rsid w:val="00275217"/>
    <w:rsid w:val="00275CA6"/>
    <w:rsid w:val="002761EF"/>
    <w:rsid w:val="002775FD"/>
    <w:rsid w:val="00277C25"/>
    <w:rsid w:val="002820FD"/>
    <w:rsid w:val="00283535"/>
    <w:rsid w:val="002853D1"/>
    <w:rsid w:val="00287D14"/>
    <w:rsid w:val="00293E57"/>
    <w:rsid w:val="002951D6"/>
    <w:rsid w:val="00297C52"/>
    <w:rsid w:val="002A0548"/>
    <w:rsid w:val="002A4B45"/>
    <w:rsid w:val="002A5CA9"/>
    <w:rsid w:val="002B0011"/>
    <w:rsid w:val="002B2873"/>
    <w:rsid w:val="002B4ED6"/>
    <w:rsid w:val="002B5DBC"/>
    <w:rsid w:val="002B72EC"/>
    <w:rsid w:val="002C648C"/>
    <w:rsid w:val="002C6D80"/>
    <w:rsid w:val="002D195F"/>
    <w:rsid w:val="002D2D94"/>
    <w:rsid w:val="002D6D92"/>
    <w:rsid w:val="002E02B8"/>
    <w:rsid w:val="002E1B8C"/>
    <w:rsid w:val="002E2163"/>
    <w:rsid w:val="002E6D63"/>
    <w:rsid w:val="002F13C9"/>
    <w:rsid w:val="002F2235"/>
    <w:rsid w:val="00300418"/>
    <w:rsid w:val="00300787"/>
    <w:rsid w:val="00300EB2"/>
    <w:rsid w:val="00304099"/>
    <w:rsid w:val="00310647"/>
    <w:rsid w:val="00314785"/>
    <w:rsid w:val="00320711"/>
    <w:rsid w:val="00321397"/>
    <w:rsid w:val="0032315B"/>
    <w:rsid w:val="0032435A"/>
    <w:rsid w:val="00326CA0"/>
    <w:rsid w:val="00327E20"/>
    <w:rsid w:val="003328B1"/>
    <w:rsid w:val="00337FBE"/>
    <w:rsid w:val="00342405"/>
    <w:rsid w:val="00343C8F"/>
    <w:rsid w:val="00346E54"/>
    <w:rsid w:val="00347F61"/>
    <w:rsid w:val="00352645"/>
    <w:rsid w:val="00353383"/>
    <w:rsid w:val="003537CB"/>
    <w:rsid w:val="00353B92"/>
    <w:rsid w:val="0035779D"/>
    <w:rsid w:val="00361B65"/>
    <w:rsid w:val="00361E2C"/>
    <w:rsid w:val="003628B7"/>
    <w:rsid w:val="003765F8"/>
    <w:rsid w:val="00393F35"/>
    <w:rsid w:val="003A1EDE"/>
    <w:rsid w:val="003A3F10"/>
    <w:rsid w:val="003A4ED7"/>
    <w:rsid w:val="003B6FC2"/>
    <w:rsid w:val="003C2952"/>
    <w:rsid w:val="003C4596"/>
    <w:rsid w:val="003C4BB8"/>
    <w:rsid w:val="003C5412"/>
    <w:rsid w:val="003D2CF1"/>
    <w:rsid w:val="003E3086"/>
    <w:rsid w:val="003E3881"/>
    <w:rsid w:val="003E3F8B"/>
    <w:rsid w:val="003E763F"/>
    <w:rsid w:val="003F1428"/>
    <w:rsid w:val="003F4C71"/>
    <w:rsid w:val="003F6563"/>
    <w:rsid w:val="003F6BAB"/>
    <w:rsid w:val="004026CF"/>
    <w:rsid w:val="00404230"/>
    <w:rsid w:val="00404342"/>
    <w:rsid w:val="00404B0B"/>
    <w:rsid w:val="00412220"/>
    <w:rsid w:val="00412345"/>
    <w:rsid w:val="00414563"/>
    <w:rsid w:val="004202C6"/>
    <w:rsid w:val="00421BD2"/>
    <w:rsid w:val="00421CC5"/>
    <w:rsid w:val="004252D0"/>
    <w:rsid w:val="004273D7"/>
    <w:rsid w:val="0042754F"/>
    <w:rsid w:val="00431C75"/>
    <w:rsid w:val="004332F4"/>
    <w:rsid w:val="00434E29"/>
    <w:rsid w:val="00434EAD"/>
    <w:rsid w:val="00440EE6"/>
    <w:rsid w:val="00442D47"/>
    <w:rsid w:val="0044337E"/>
    <w:rsid w:val="00443A0F"/>
    <w:rsid w:val="00444BC1"/>
    <w:rsid w:val="00445834"/>
    <w:rsid w:val="00450E20"/>
    <w:rsid w:val="00451FC2"/>
    <w:rsid w:val="00455B54"/>
    <w:rsid w:val="00456982"/>
    <w:rsid w:val="004619D1"/>
    <w:rsid w:val="00463867"/>
    <w:rsid w:val="00463986"/>
    <w:rsid w:val="00463B60"/>
    <w:rsid w:val="0046452E"/>
    <w:rsid w:val="00464CBC"/>
    <w:rsid w:val="00466274"/>
    <w:rsid w:val="0046653A"/>
    <w:rsid w:val="00472C7A"/>
    <w:rsid w:val="00474166"/>
    <w:rsid w:val="00474A3C"/>
    <w:rsid w:val="00477142"/>
    <w:rsid w:val="0048005E"/>
    <w:rsid w:val="00491677"/>
    <w:rsid w:val="0049297A"/>
    <w:rsid w:val="00493D0C"/>
    <w:rsid w:val="00494320"/>
    <w:rsid w:val="004948EB"/>
    <w:rsid w:val="0049715B"/>
    <w:rsid w:val="00497388"/>
    <w:rsid w:val="004A29BE"/>
    <w:rsid w:val="004A2B10"/>
    <w:rsid w:val="004B2C70"/>
    <w:rsid w:val="004B2CCE"/>
    <w:rsid w:val="004B5118"/>
    <w:rsid w:val="004B568B"/>
    <w:rsid w:val="004B7AAA"/>
    <w:rsid w:val="004C1468"/>
    <w:rsid w:val="004C2975"/>
    <w:rsid w:val="004C3881"/>
    <w:rsid w:val="004C5DBA"/>
    <w:rsid w:val="004D2852"/>
    <w:rsid w:val="004D3CE9"/>
    <w:rsid w:val="004D6474"/>
    <w:rsid w:val="004E2D85"/>
    <w:rsid w:val="004E33C8"/>
    <w:rsid w:val="004E3694"/>
    <w:rsid w:val="004E442F"/>
    <w:rsid w:val="004E6E56"/>
    <w:rsid w:val="004E704B"/>
    <w:rsid w:val="004F35FB"/>
    <w:rsid w:val="004F5DC6"/>
    <w:rsid w:val="005000E9"/>
    <w:rsid w:val="00504C5C"/>
    <w:rsid w:val="0050669A"/>
    <w:rsid w:val="0051116A"/>
    <w:rsid w:val="00512BE5"/>
    <w:rsid w:val="00513578"/>
    <w:rsid w:val="00515D93"/>
    <w:rsid w:val="00527842"/>
    <w:rsid w:val="0053010F"/>
    <w:rsid w:val="00530463"/>
    <w:rsid w:val="0053228F"/>
    <w:rsid w:val="005342A0"/>
    <w:rsid w:val="00534BE8"/>
    <w:rsid w:val="00534FF0"/>
    <w:rsid w:val="005353DB"/>
    <w:rsid w:val="005358A4"/>
    <w:rsid w:val="00536B6B"/>
    <w:rsid w:val="00537315"/>
    <w:rsid w:val="00540089"/>
    <w:rsid w:val="00541DDA"/>
    <w:rsid w:val="00542CC2"/>
    <w:rsid w:val="00551ACD"/>
    <w:rsid w:val="00561413"/>
    <w:rsid w:val="00561C54"/>
    <w:rsid w:val="00564DA8"/>
    <w:rsid w:val="00572926"/>
    <w:rsid w:val="005746C2"/>
    <w:rsid w:val="00574A50"/>
    <w:rsid w:val="005752CB"/>
    <w:rsid w:val="005827CC"/>
    <w:rsid w:val="00582BFF"/>
    <w:rsid w:val="00585441"/>
    <w:rsid w:val="00585DEC"/>
    <w:rsid w:val="00586E0F"/>
    <w:rsid w:val="0059003D"/>
    <w:rsid w:val="005915D7"/>
    <w:rsid w:val="00594F66"/>
    <w:rsid w:val="00594FD9"/>
    <w:rsid w:val="00597E69"/>
    <w:rsid w:val="005A089D"/>
    <w:rsid w:val="005A3B41"/>
    <w:rsid w:val="005A5DC8"/>
    <w:rsid w:val="005A5ED1"/>
    <w:rsid w:val="005A6FD5"/>
    <w:rsid w:val="005B161B"/>
    <w:rsid w:val="005B1E63"/>
    <w:rsid w:val="005B35BC"/>
    <w:rsid w:val="005B42A7"/>
    <w:rsid w:val="005B5614"/>
    <w:rsid w:val="005C1471"/>
    <w:rsid w:val="005C2322"/>
    <w:rsid w:val="005C3160"/>
    <w:rsid w:val="005C32A4"/>
    <w:rsid w:val="005C4F97"/>
    <w:rsid w:val="005D0053"/>
    <w:rsid w:val="005D050F"/>
    <w:rsid w:val="005D1579"/>
    <w:rsid w:val="005D2904"/>
    <w:rsid w:val="005D41B9"/>
    <w:rsid w:val="005E008C"/>
    <w:rsid w:val="005E38A8"/>
    <w:rsid w:val="005E3A7C"/>
    <w:rsid w:val="005E4002"/>
    <w:rsid w:val="005E7DC1"/>
    <w:rsid w:val="005F008D"/>
    <w:rsid w:val="005F1A3F"/>
    <w:rsid w:val="005F5025"/>
    <w:rsid w:val="005F502F"/>
    <w:rsid w:val="005F5F74"/>
    <w:rsid w:val="006001BA"/>
    <w:rsid w:val="00600A0F"/>
    <w:rsid w:val="00610DF0"/>
    <w:rsid w:val="00616F62"/>
    <w:rsid w:val="00617AA3"/>
    <w:rsid w:val="006200E9"/>
    <w:rsid w:val="00622D7C"/>
    <w:rsid w:val="006252B4"/>
    <w:rsid w:val="00626A9B"/>
    <w:rsid w:val="0063658E"/>
    <w:rsid w:val="0063714E"/>
    <w:rsid w:val="0063730B"/>
    <w:rsid w:val="006407FA"/>
    <w:rsid w:val="006438D6"/>
    <w:rsid w:val="006447A0"/>
    <w:rsid w:val="00647DCD"/>
    <w:rsid w:val="0065005C"/>
    <w:rsid w:val="00652890"/>
    <w:rsid w:val="00653062"/>
    <w:rsid w:val="006621C6"/>
    <w:rsid w:val="00664E6D"/>
    <w:rsid w:val="00667461"/>
    <w:rsid w:val="00670950"/>
    <w:rsid w:val="00670BA9"/>
    <w:rsid w:val="0067242F"/>
    <w:rsid w:val="006766AE"/>
    <w:rsid w:val="00676A6C"/>
    <w:rsid w:val="00676E54"/>
    <w:rsid w:val="00680F9D"/>
    <w:rsid w:val="00686BE4"/>
    <w:rsid w:val="00687C11"/>
    <w:rsid w:val="00690CF7"/>
    <w:rsid w:val="006937D4"/>
    <w:rsid w:val="00693AAD"/>
    <w:rsid w:val="0069552E"/>
    <w:rsid w:val="00695CBF"/>
    <w:rsid w:val="00697558"/>
    <w:rsid w:val="00697C3F"/>
    <w:rsid w:val="00697C97"/>
    <w:rsid w:val="006A1064"/>
    <w:rsid w:val="006A1991"/>
    <w:rsid w:val="006A27F5"/>
    <w:rsid w:val="006A6716"/>
    <w:rsid w:val="006B0946"/>
    <w:rsid w:val="006B0F44"/>
    <w:rsid w:val="006B14DF"/>
    <w:rsid w:val="006B3C1C"/>
    <w:rsid w:val="006B5BBC"/>
    <w:rsid w:val="006B5CBF"/>
    <w:rsid w:val="006B7760"/>
    <w:rsid w:val="006C106D"/>
    <w:rsid w:val="006C1979"/>
    <w:rsid w:val="006D0B87"/>
    <w:rsid w:val="006D1949"/>
    <w:rsid w:val="006D1C5F"/>
    <w:rsid w:val="006E4E45"/>
    <w:rsid w:val="006F149C"/>
    <w:rsid w:val="006F329C"/>
    <w:rsid w:val="006F39F1"/>
    <w:rsid w:val="007012C5"/>
    <w:rsid w:val="007022BD"/>
    <w:rsid w:val="00702511"/>
    <w:rsid w:val="007052A0"/>
    <w:rsid w:val="00705324"/>
    <w:rsid w:val="00705518"/>
    <w:rsid w:val="00707163"/>
    <w:rsid w:val="00715177"/>
    <w:rsid w:val="00716ED3"/>
    <w:rsid w:val="00731DD6"/>
    <w:rsid w:val="00733310"/>
    <w:rsid w:val="00734B1E"/>
    <w:rsid w:val="00735493"/>
    <w:rsid w:val="00735D56"/>
    <w:rsid w:val="00736C05"/>
    <w:rsid w:val="00741346"/>
    <w:rsid w:val="00743FA7"/>
    <w:rsid w:val="00744A34"/>
    <w:rsid w:val="007472DA"/>
    <w:rsid w:val="0075125F"/>
    <w:rsid w:val="00752256"/>
    <w:rsid w:val="00752B4E"/>
    <w:rsid w:val="0075549C"/>
    <w:rsid w:val="00762567"/>
    <w:rsid w:val="00763735"/>
    <w:rsid w:val="00763C8D"/>
    <w:rsid w:val="00766259"/>
    <w:rsid w:val="00767785"/>
    <w:rsid w:val="00780712"/>
    <w:rsid w:val="007821D7"/>
    <w:rsid w:val="00782BF6"/>
    <w:rsid w:val="007858D1"/>
    <w:rsid w:val="007860E7"/>
    <w:rsid w:val="00790415"/>
    <w:rsid w:val="007948DD"/>
    <w:rsid w:val="00795AD7"/>
    <w:rsid w:val="007966A3"/>
    <w:rsid w:val="00796999"/>
    <w:rsid w:val="007A012C"/>
    <w:rsid w:val="007A0698"/>
    <w:rsid w:val="007A159C"/>
    <w:rsid w:val="007A617E"/>
    <w:rsid w:val="007A6186"/>
    <w:rsid w:val="007A6FF1"/>
    <w:rsid w:val="007A7E6B"/>
    <w:rsid w:val="007B3B10"/>
    <w:rsid w:val="007B5723"/>
    <w:rsid w:val="007C072F"/>
    <w:rsid w:val="007C22E6"/>
    <w:rsid w:val="007C405F"/>
    <w:rsid w:val="007C549F"/>
    <w:rsid w:val="007C5598"/>
    <w:rsid w:val="007D100C"/>
    <w:rsid w:val="007D3930"/>
    <w:rsid w:val="007D3FD6"/>
    <w:rsid w:val="007D4670"/>
    <w:rsid w:val="007D4746"/>
    <w:rsid w:val="007D607C"/>
    <w:rsid w:val="007D70A7"/>
    <w:rsid w:val="007E262F"/>
    <w:rsid w:val="007E4FEF"/>
    <w:rsid w:val="007E6517"/>
    <w:rsid w:val="007F2325"/>
    <w:rsid w:val="007F44CB"/>
    <w:rsid w:val="007F4CAD"/>
    <w:rsid w:val="007F6BFA"/>
    <w:rsid w:val="007F6C0F"/>
    <w:rsid w:val="00800CDD"/>
    <w:rsid w:val="00803EA3"/>
    <w:rsid w:val="008057A0"/>
    <w:rsid w:val="00806C79"/>
    <w:rsid w:val="008107B5"/>
    <w:rsid w:val="00813800"/>
    <w:rsid w:val="008207DB"/>
    <w:rsid w:val="00824C73"/>
    <w:rsid w:val="008329F7"/>
    <w:rsid w:val="008353C5"/>
    <w:rsid w:val="008368E9"/>
    <w:rsid w:val="0084041C"/>
    <w:rsid w:val="00840A73"/>
    <w:rsid w:val="00841480"/>
    <w:rsid w:val="00845467"/>
    <w:rsid w:val="00850946"/>
    <w:rsid w:val="00855D7B"/>
    <w:rsid w:val="00860AB2"/>
    <w:rsid w:val="0087262A"/>
    <w:rsid w:val="008768CC"/>
    <w:rsid w:val="008772A0"/>
    <w:rsid w:val="0088096A"/>
    <w:rsid w:val="00880BBF"/>
    <w:rsid w:val="008815CC"/>
    <w:rsid w:val="008824DB"/>
    <w:rsid w:val="00883E30"/>
    <w:rsid w:val="00887342"/>
    <w:rsid w:val="00890494"/>
    <w:rsid w:val="00893805"/>
    <w:rsid w:val="00894E48"/>
    <w:rsid w:val="00896EEA"/>
    <w:rsid w:val="00897BE3"/>
    <w:rsid w:val="008A1E0D"/>
    <w:rsid w:val="008A3E76"/>
    <w:rsid w:val="008A4029"/>
    <w:rsid w:val="008A4F50"/>
    <w:rsid w:val="008A7C8A"/>
    <w:rsid w:val="008B1762"/>
    <w:rsid w:val="008B7F73"/>
    <w:rsid w:val="008C31DB"/>
    <w:rsid w:val="008C3759"/>
    <w:rsid w:val="008C4521"/>
    <w:rsid w:val="008C570A"/>
    <w:rsid w:val="008C6439"/>
    <w:rsid w:val="008C68F3"/>
    <w:rsid w:val="008C6DB1"/>
    <w:rsid w:val="008C715E"/>
    <w:rsid w:val="008C7358"/>
    <w:rsid w:val="008D34B3"/>
    <w:rsid w:val="008D5AFF"/>
    <w:rsid w:val="008D5B7C"/>
    <w:rsid w:val="008D6126"/>
    <w:rsid w:val="008E0943"/>
    <w:rsid w:val="008E571D"/>
    <w:rsid w:val="008F06AD"/>
    <w:rsid w:val="008F07A1"/>
    <w:rsid w:val="008F0889"/>
    <w:rsid w:val="008F0C84"/>
    <w:rsid w:val="008F1BCA"/>
    <w:rsid w:val="009017D1"/>
    <w:rsid w:val="0090480A"/>
    <w:rsid w:val="00912849"/>
    <w:rsid w:val="0091557D"/>
    <w:rsid w:val="00915A00"/>
    <w:rsid w:val="00915DF5"/>
    <w:rsid w:val="0091605A"/>
    <w:rsid w:val="00916589"/>
    <w:rsid w:val="00916C83"/>
    <w:rsid w:val="00917B11"/>
    <w:rsid w:val="00923CEB"/>
    <w:rsid w:val="00924A08"/>
    <w:rsid w:val="0092683D"/>
    <w:rsid w:val="00927C62"/>
    <w:rsid w:val="00930F09"/>
    <w:rsid w:val="00932CE4"/>
    <w:rsid w:val="0093543F"/>
    <w:rsid w:val="009356E5"/>
    <w:rsid w:val="009370ED"/>
    <w:rsid w:val="009418B7"/>
    <w:rsid w:val="00942F53"/>
    <w:rsid w:val="00951844"/>
    <w:rsid w:val="00955125"/>
    <w:rsid w:val="00963ACC"/>
    <w:rsid w:val="009641C2"/>
    <w:rsid w:val="00964482"/>
    <w:rsid w:val="00965FC1"/>
    <w:rsid w:val="00966636"/>
    <w:rsid w:val="00970792"/>
    <w:rsid w:val="009708C3"/>
    <w:rsid w:val="00975589"/>
    <w:rsid w:val="00975CE8"/>
    <w:rsid w:val="0097781D"/>
    <w:rsid w:val="00980F1E"/>
    <w:rsid w:val="009825A5"/>
    <w:rsid w:val="0098656A"/>
    <w:rsid w:val="00992272"/>
    <w:rsid w:val="009924BE"/>
    <w:rsid w:val="00992696"/>
    <w:rsid w:val="00992CE4"/>
    <w:rsid w:val="00993DB1"/>
    <w:rsid w:val="009940C6"/>
    <w:rsid w:val="00997654"/>
    <w:rsid w:val="009A13E0"/>
    <w:rsid w:val="009A3751"/>
    <w:rsid w:val="009B0A28"/>
    <w:rsid w:val="009B13D8"/>
    <w:rsid w:val="009B24D4"/>
    <w:rsid w:val="009B2647"/>
    <w:rsid w:val="009B3659"/>
    <w:rsid w:val="009B3A33"/>
    <w:rsid w:val="009B4FE7"/>
    <w:rsid w:val="009B75F8"/>
    <w:rsid w:val="009B7AC5"/>
    <w:rsid w:val="009C37FA"/>
    <w:rsid w:val="009C5640"/>
    <w:rsid w:val="009D180E"/>
    <w:rsid w:val="009D1A6B"/>
    <w:rsid w:val="009D39F4"/>
    <w:rsid w:val="009D7106"/>
    <w:rsid w:val="009D7EC6"/>
    <w:rsid w:val="009E0353"/>
    <w:rsid w:val="009E740F"/>
    <w:rsid w:val="009F0A44"/>
    <w:rsid w:val="009F372A"/>
    <w:rsid w:val="009F3EAC"/>
    <w:rsid w:val="009F7334"/>
    <w:rsid w:val="00A0059D"/>
    <w:rsid w:val="00A00E6A"/>
    <w:rsid w:val="00A0382C"/>
    <w:rsid w:val="00A049F8"/>
    <w:rsid w:val="00A05FEC"/>
    <w:rsid w:val="00A0649A"/>
    <w:rsid w:val="00A07F76"/>
    <w:rsid w:val="00A1741A"/>
    <w:rsid w:val="00A1797E"/>
    <w:rsid w:val="00A179CB"/>
    <w:rsid w:val="00A2134D"/>
    <w:rsid w:val="00A25B76"/>
    <w:rsid w:val="00A25CAB"/>
    <w:rsid w:val="00A3386A"/>
    <w:rsid w:val="00A4048A"/>
    <w:rsid w:val="00A510C2"/>
    <w:rsid w:val="00A51321"/>
    <w:rsid w:val="00A51335"/>
    <w:rsid w:val="00A55A9C"/>
    <w:rsid w:val="00A57850"/>
    <w:rsid w:val="00A57B43"/>
    <w:rsid w:val="00A61296"/>
    <w:rsid w:val="00A625DA"/>
    <w:rsid w:val="00A6279B"/>
    <w:rsid w:val="00A62F45"/>
    <w:rsid w:val="00A6302C"/>
    <w:rsid w:val="00A65480"/>
    <w:rsid w:val="00A669D3"/>
    <w:rsid w:val="00A66FAB"/>
    <w:rsid w:val="00A711BC"/>
    <w:rsid w:val="00A71431"/>
    <w:rsid w:val="00A738CA"/>
    <w:rsid w:val="00A75F2B"/>
    <w:rsid w:val="00A764BE"/>
    <w:rsid w:val="00A7750B"/>
    <w:rsid w:val="00A81DB7"/>
    <w:rsid w:val="00A81EA7"/>
    <w:rsid w:val="00A82CB0"/>
    <w:rsid w:val="00A83D79"/>
    <w:rsid w:val="00A84887"/>
    <w:rsid w:val="00A85BF2"/>
    <w:rsid w:val="00A91368"/>
    <w:rsid w:val="00A92239"/>
    <w:rsid w:val="00A92D10"/>
    <w:rsid w:val="00A92FB4"/>
    <w:rsid w:val="00A9495F"/>
    <w:rsid w:val="00A961DA"/>
    <w:rsid w:val="00A962EE"/>
    <w:rsid w:val="00A966C6"/>
    <w:rsid w:val="00A97F24"/>
    <w:rsid w:val="00A97F96"/>
    <w:rsid w:val="00AA2544"/>
    <w:rsid w:val="00AA5B6F"/>
    <w:rsid w:val="00AA5B9B"/>
    <w:rsid w:val="00AB08DB"/>
    <w:rsid w:val="00AB22F6"/>
    <w:rsid w:val="00AB233E"/>
    <w:rsid w:val="00AB7CA0"/>
    <w:rsid w:val="00AC1F71"/>
    <w:rsid w:val="00AC4BFE"/>
    <w:rsid w:val="00AD0C52"/>
    <w:rsid w:val="00AD2EB1"/>
    <w:rsid w:val="00AD3DCA"/>
    <w:rsid w:val="00AD4F65"/>
    <w:rsid w:val="00AE1E36"/>
    <w:rsid w:val="00AE304C"/>
    <w:rsid w:val="00AF282A"/>
    <w:rsid w:val="00AF4FC5"/>
    <w:rsid w:val="00AF5607"/>
    <w:rsid w:val="00AF73E7"/>
    <w:rsid w:val="00B01104"/>
    <w:rsid w:val="00B03278"/>
    <w:rsid w:val="00B0539C"/>
    <w:rsid w:val="00B10169"/>
    <w:rsid w:val="00B109A8"/>
    <w:rsid w:val="00B10A91"/>
    <w:rsid w:val="00B1212D"/>
    <w:rsid w:val="00B12E8B"/>
    <w:rsid w:val="00B16ACD"/>
    <w:rsid w:val="00B21493"/>
    <w:rsid w:val="00B265E3"/>
    <w:rsid w:val="00B272F0"/>
    <w:rsid w:val="00B309AF"/>
    <w:rsid w:val="00B329C8"/>
    <w:rsid w:val="00B32CAA"/>
    <w:rsid w:val="00B33CE1"/>
    <w:rsid w:val="00B34453"/>
    <w:rsid w:val="00B34761"/>
    <w:rsid w:val="00B34A2B"/>
    <w:rsid w:val="00B36416"/>
    <w:rsid w:val="00B37D1F"/>
    <w:rsid w:val="00B416FB"/>
    <w:rsid w:val="00B42BF5"/>
    <w:rsid w:val="00B44890"/>
    <w:rsid w:val="00B449D9"/>
    <w:rsid w:val="00B4647D"/>
    <w:rsid w:val="00B50D90"/>
    <w:rsid w:val="00B525DA"/>
    <w:rsid w:val="00B526D5"/>
    <w:rsid w:val="00B57700"/>
    <w:rsid w:val="00B57E73"/>
    <w:rsid w:val="00B63030"/>
    <w:rsid w:val="00B65057"/>
    <w:rsid w:val="00B67016"/>
    <w:rsid w:val="00B670DB"/>
    <w:rsid w:val="00B71FC7"/>
    <w:rsid w:val="00B76DD0"/>
    <w:rsid w:val="00B7741C"/>
    <w:rsid w:val="00B803C6"/>
    <w:rsid w:val="00B80DB1"/>
    <w:rsid w:val="00B83DD1"/>
    <w:rsid w:val="00B9012D"/>
    <w:rsid w:val="00B9161A"/>
    <w:rsid w:val="00B91EB8"/>
    <w:rsid w:val="00B960BB"/>
    <w:rsid w:val="00B96FFD"/>
    <w:rsid w:val="00B976AD"/>
    <w:rsid w:val="00BA0621"/>
    <w:rsid w:val="00BA1DCA"/>
    <w:rsid w:val="00BA203E"/>
    <w:rsid w:val="00BA3476"/>
    <w:rsid w:val="00BA54DB"/>
    <w:rsid w:val="00BA65EF"/>
    <w:rsid w:val="00BB0D2D"/>
    <w:rsid w:val="00BB7AF9"/>
    <w:rsid w:val="00BC255F"/>
    <w:rsid w:val="00BC3D88"/>
    <w:rsid w:val="00BC695E"/>
    <w:rsid w:val="00BC6A19"/>
    <w:rsid w:val="00BC7282"/>
    <w:rsid w:val="00BC7F4C"/>
    <w:rsid w:val="00BD3F54"/>
    <w:rsid w:val="00BD60E1"/>
    <w:rsid w:val="00BD7407"/>
    <w:rsid w:val="00BE05F0"/>
    <w:rsid w:val="00BE0984"/>
    <w:rsid w:val="00BE191A"/>
    <w:rsid w:val="00BE2B8C"/>
    <w:rsid w:val="00BE3C51"/>
    <w:rsid w:val="00BE6D3D"/>
    <w:rsid w:val="00C0154B"/>
    <w:rsid w:val="00C03770"/>
    <w:rsid w:val="00C0562E"/>
    <w:rsid w:val="00C05FB7"/>
    <w:rsid w:val="00C06484"/>
    <w:rsid w:val="00C072A7"/>
    <w:rsid w:val="00C078B9"/>
    <w:rsid w:val="00C10FE3"/>
    <w:rsid w:val="00C11206"/>
    <w:rsid w:val="00C166E6"/>
    <w:rsid w:val="00C17B07"/>
    <w:rsid w:val="00C21071"/>
    <w:rsid w:val="00C217B2"/>
    <w:rsid w:val="00C26702"/>
    <w:rsid w:val="00C34104"/>
    <w:rsid w:val="00C364C7"/>
    <w:rsid w:val="00C420F4"/>
    <w:rsid w:val="00C427F5"/>
    <w:rsid w:val="00C433A8"/>
    <w:rsid w:val="00C440EE"/>
    <w:rsid w:val="00C4560B"/>
    <w:rsid w:val="00C5035D"/>
    <w:rsid w:val="00C51047"/>
    <w:rsid w:val="00C54497"/>
    <w:rsid w:val="00C563DE"/>
    <w:rsid w:val="00C56C8B"/>
    <w:rsid w:val="00C62DDF"/>
    <w:rsid w:val="00C665B1"/>
    <w:rsid w:val="00C66E84"/>
    <w:rsid w:val="00C6797F"/>
    <w:rsid w:val="00C72BF0"/>
    <w:rsid w:val="00C73FA7"/>
    <w:rsid w:val="00C741B3"/>
    <w:rsid w:val="00C803DC"/>
    <w:rsid w:val="00C86467"/>
    <w:rsid w:val="00C86BFD"/>
    <w:rsid w:val="00C94ECB"/>
    <w:rsid w:val="00CA0935"/>
    <w:rsid w:val="00CA10DF"/>
    <w:rsid w:val="00CA6E68"/>
    <w:rsid w:val="00CA7AF5"/>
    <w:rsid w:val="00CB3CE4"/>
    <w:rsid w:val="00CB5A21"/>
    <w:rsid w:val="00CB6D44"/>
    <w:rsid w:val="00CC0AA1"/>
    <w:rsid w:val="00CC3EB9"/>
    <w:rsid w:val="00CD0467"/>
    <w:rsid w:val="00CD0EDE"/>
    <w:rsid w:val="00CD1E1F"/>
    <w:rsid w:val="00CD41B3"/>
    <w:rsid w:val="00CE4949"/>
    <w:rsid w:val="00CE57FA"/>
    <w:rsid w:val="00CE7780"/>
    <w:rsid w:val="00CE7E25"/>
    <w:rsid w:val="00CF3821"/>
    <w:rsid w:val="00CF5602"/>
    <w:rsid w:val="00CF65B9"/>
    <w:rsid w:val="00D0135F"/>
    <w:rsid w:val="00D0223A"/>
    <w:rsid w:val="00D03565"/>
    <w:rsid w:val="00D05FB0"/>
    <w:rsid w:val="00D07103"/>
    <w:rsid w:val="00D10864"/>
    <w:rsid w:val="00D11003"/>
    <w:rsid w:val="00D12770"/>
    <w:rsid w:val="00D12C31"/>
    <w:rsid w:val="00D14F34"/>
    <w:rsid w:val="00D1676B"/>
    <w:rsid w:val="00D203ED"/>
    <w:rsid w:val="00D21FB0"/>
    <w:rsid w:val="00D22D7A"/>
    <w:rsid w:val="00D57676"/>
    <w:rsid w:val="00D609FC"/>
    <w:rsid w:val="00D662AA"/>
    <w:rsid w:val="00D6713B"/>
    <w:rsid w:val="00D67D63"/>
    <w:rsid w:val="00D72F2E"/>
    <w:rsid w:val="00D80F91"/>
    <w:rsid w:val="00D816FA"/>
    <w:rsid w:val="00D844FB"/>
    <w:rsid w:val="00D84AFD"/>
    <w:rsid w:val="00D8739A"/>
    <w:rsid w:val="00D912F7"/>
    <w:rsid w:val="00D950A4"/>
    <w:rsid w:val="00DA193F"/>
    <w:rsid w:val="00DA19C4"/>
    <w:rsid w:val="00DA3F67"/>
    <w:rsid w:val="00DB1DFF"/>
    <w:rsid w:val="00DB3680"/>
    <w:rsid w:val="00DC470C"/>
    <w:rsid w:val="00DC4B9A"/>
    <w:rsid w:val="00DC586E"/>
    <w:rsid w:val="00DC71CF"/>
    <w:rsid w:val="00DC73E6"/>
    <w:rsid w:val="00DD076E"/>
    <w:rsid w:val="00DF490A"/>
    <w:rsid w:val="00DF6978"/>
    <w:rsid w:val="00E02A91"/>
    <w:rsid w:val="00E05F60"/>
    <w:rsid w:val="00E0632B"/>
    <w:rsid w:val="00E07222"/>
    <w:rsid w:val="00E107AF"/>
    <w:rsid w:val="00E132A2"/>
    <w:rsid w:val="00E1461F"/>
    <w:rsid w:val="00E17353"/>
    <w:rsid w:val="00E20F84"/>
    <w:rsid w:val="00E2289A"/>
    <w:rsid w:val="00E23611"/>
    <w:rsid w:val="00E23E93"/>
    <w:rsid w:val="00E2504B"/>
    <w:rsid w:val="00E250BD"/>
    <w:rsid w:val="00E26A5A"/>
    <w:rsid w:val="00E4001B"/>
    <w:rsid w:val="00E430D0"/>
    <w:rsid w:val="00E44A86"/>
    <w:rsid w:val="00E45B5E"/>
    <w:rsid w:val="00E45C0C"/>
    <w:rsid w:val="00E50C6A"/>
    <w:rsid w:val="00E5102A"/>
    <w:rsid w:val="00E510CF"/>
    <w:rsid w:val="00E54C07"/>
    <w:rsid w:val="00E613EB"/>
    <w:rsid w:val="00E65A2C"/>
    <w:rsid w:val="00E66AB1"/>
    <w:rsid w:val="00E7202D"/>
    <w:rsid w:val="00E73B81"/>
    <w:rsid w:val="00E73E36"/>
    <w:rsid w:val="00E8187E"/>
    <w:rsid w:val="00E8389F"/>
    <w:rsid w:val="00E83DD8"/>
    <w:rsid w:val="00E84F98"/>
    <w:rsid w:val="00E85341"/>
    <w:rsid w:val="00E853C8"/>
    <w:rsid w:val="00E8761C"/>
    <w:rsid w:val="00E9110A"/>
    <w:rsid w:val="00E921DB"/>
    <w:rsid w:val="00E9538A"/>
    <w:rsid w:val="00EA2808"/>
    <w:rsid w:val="00EA45FF"/>
    <w:rsid w:val="00EA60C3"/>
    <w:rsid w:val="00EB2936"/>
    <w:rsid w:val="00EB628E"/>
    <w:rsid w:val="00EC0E86"/>
    <w:rsid w:val="00EC1209"/>
    <w:rsid w:val="00EC1A2A"/>
    <w:rsid w:val="00EC1F51"/>
    <w:rsid w:val="00EC5074"/>
    <w:rsid w:val="00ED04B0"/>
    <w:rsid w:val="00ED1C0D"/>
    <w:rsid w:val="00ED207A"/>
    <w:rsid w:val="00ED3F13"/>
    <w:rsid w:val="00EE043A"/>
    <w:rsid w:val="00EE2926"/>
    <w:rsid w:val="00EE6F6B"/>
    <w:rsid w:val="00EE7C0C"/>
    <w:rsid w:val="00EF004B"/>
    <w:rsid w:val="00EF14FD"/>
    <w:rsid w:val="00EF2C88"/>
    <w:rsid w:val="00EF3653"/>
    <w:rsid w:val="00EF51BE"/>
    <w:rsid w:val="00EF6CAC"/>
    <w:rsid w:val="00F072A0"/>
    <w:rsid w:val="00F11D90"/>
    <w:rsid w:val="00F130CF"/>
    <w:rsid w:val="00F133E8"/>
    <w:rsid w:val="00F136B6"/>
    <w:rsid w:val="00F14549"/>
    <w:rsid w:val="00F24641"/>
    <w:rsid w:val="00F24A28"/>
    <w:rsid w:val="00F31A1C"/>
    <w:rsid w:val="00F323D4"/>
    <w:rsid w:val="00F34D9A"/>
    <w:rsid w:val="00F34E0E"/>
    <w:rsid w:val="00F353EE"/>
    <w:rsid w:val="00F35E06"/>
    <w:rsid w:val="00F36DB7"/>
    <w:rsid w:val="00F420F1"/>
    <w:rsid w:val="00F470F8"/>
    <w:rsid w:val="00F541E2"/>
    <w:rsid w:val="00F64320"/>
    <w:rsid w:val="00F66648"/>
    <w:rsid w:val="00F7289A"/>
    <w:rsid w:val="00F730A5"/>
    <w:rsid w:val="00F742B9"/>
    <w:rsid w:val="00F8066D"/>
    <w:rsid w:val="00F84748"/>
    <w:rsid w:val="00F85566"/>
    <w:rsid w:val="00F862D2"/>
    <w:rsid w:val="00F87669"/>
    <w:rsid w:val="00F92BF4"/>
    <w:rsid w:val="00F93559"/>
    <w:rsid w:val="00F9481C"/>
    <w:rsid w:val="00F95C1D"/>
    <w:rsid w:val="00FA3BCB"/>
    <w:rsid w:val="00FA4D7E"/>
    <w:rsid w:val="00FB2E67"/>
    <w:rsid w:val="00FB6BB3"/>
    <w:rsid w:val="00FC0715"/>
    <w:rsid w:val="00FC1493"/>
    <w:rsid w:val="00FD6CD1"/>
    <w:rsid w:val="00FE3AC1"/>
    <w:rsid w:val="00FE4E63"/>
    <w:rsid w:val="00FE59D1"/>
    <w:rsid w:val="00FE5B6B"/>
    <w:rsid w:val="00FE6A03"/>
    <w:rsid w:val="00FF11E6"/>
    <w:rsid w:val="00FF30AE"/>
    <w:rsid w:val="00FF59E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uiPriority w:val="59"/>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paragraph" w:styleId="aa">
    <w:name w:val="caption"/>
    <w:basedOn w:val="a"/>
    <w:next w:val="a"/>
    <w:uiPriority w:val="35"/>
    <w:unhideWhenUsed/>
    <w:qFormat/>
    <w:rsid w:val="003C4596"/>
    <w:rPr>
      <w:b/>
      <w:bCs/>
    </w:rPr>
  </w:style>
  <w:style w:type="character" w:styleId="ab">
    <w:name w:val="Hyperlink"/>
    <w:basedOn w:val="a0"/>
    <w:uiPriority w:val="99"/>
    <w:unhideWhenUsed/>
    <w:rsid w:val="006438D6"/>
    <w:rPr>
      <w:color w:val="0000FF" w:themeColor="hyperlink"/>
      <w:u w:val="single"/>
    </w:rPr>
  </w:style>
  <w:style w:type="character" w:styleId="ac">
    <w:name w:val="FollowedHyperlink"/>
    <w:basedOn w:val="a0"/>
    <w:uiPriority w:val="99"/>
    <w:semiHidden/>
    <w:unhideWhenUsed/>
    <w:rsid w:val="00B526D5"/>
    <w:rPr>
      <w:color w:val="800080" w:themeColor="followedHyperlink"/>
      <w:u w:val="single"/>
    </w:rPr>
  </w:style>
  <w:style w:type="paragraph" w:customStyle="1" w:styleId="Doc-text2">
    <w:name w:val="Doc-text2"/>
    <w:basedOn w:val="a"/>
    <w:link w:val="Doc-text2Char"/>
    <w:qFormat/>
    <w:rsid w:val="003C29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952"/>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uiPriority w:val="59"/>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paragraph" w:styleId="aa">
    <w:name w:val="caption"/>
    <w:basedOn w:val="a"/>
    <w:next w:val="a"/>
    <w:uiPriority w:val="35"/>
    <w:unhideWhenUsed/>
    <w:qFormat/>
    <w:rsid w:val="003C4596"/>
    <w:rPr>
      <w:b/>
      <w:bCs/>
    </w:rPr>
  </w:style>
  <w:style w:type="character" w:styleId="ab">
    <w:name w:val="Hyperlink"/>
    <w:basedOn w:val="a0"/>
    <w:uiPriority w:val="99"/>
    <w:unhideWhenUsed/>
    <w:rsid w:val="006438D6"/>
    <w:rPr>
      <w:color w:val="0000FF" w:themeColor="hyperlink"/>
      <w:u w:val="single"/>
    </w:rPr>
  </w:style>
  <w:style w:type="character" w:styleId="ac">
    <w:name w:val="FollowedHyperlink"/>
    <w:basedOn w:val="a0"/>
    <w:uiPriority w:val="99"/>
    <w:semiHidden/>
    <w:unhideWhenUsed/>
    <w:rsid w:val="00B526D5"/>
    <w:rPr>
      <w:color w:val="800080" w:themeColor="followedHyperlink"/>
      <w:u w:val="single"/>
    </w:rPr>
  </w:style>
  <w:style w:type="paragraph" w:customStyle="1" w:styleId="Doc-text2">
    <w:name w:val="Doc-text2"/>
    <w:basedOn w:val="a"/>
    <w:link w:val="Doc-text2Char"/>
    <w:qFormat/>
    <w:rsid w:val="003C29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952"/>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TSG_RAN/TSGR_67/Docs//RP-150277.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Pages>
  <Words>827</Words>
  <Characters>4714</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cp:lastModifiedBy>
  <cp:revision>25</cp:revision>
  <dcterms:created xsi:type="dcterms:W3CDTF">2015-05-15T08:11:00Z</dcterms:created>
  <dcterms:modified xsi:type="dcterms:W3CDTF">2015-08-13T02:28:00Z</dcterms:modified>
</cp:coreProperties>
</file>